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轻工行业标准《方便食品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调味面制品》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编制说明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firstLine="422" w:firstLineChars="200"/>
        <w:jc w:val="both"/>
        <w:textAlignment w:val="auto"/>
        <w:rPr>
          <w:rFonts w:hint="eastAsia" w:ascii="黑体" w:hAnsi="黑体" w:eastAsia="黑体" w:cs="黑体"/>
          <w:b/>
          <w:bCs/>
          <w:szCs w:val="21"/>
        </w:rPr>
      </w:pPr>
      <w:r>
        <w:rPr>
          <w:rFonts w:hint="eastAsia" w:ascii="黑体" w:hAnsi="黑体" w:eastAsia="黑体" w:cs="黑体"/>
          <w:b/>
          <w:bCs/>
          <w:szCs w:val="21"/>
          <w:lang w:eastAsia="zh-CN"/>
        </w:rPr>
        <w:t>任务来源和起草情况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firstLine="422" w:firstLineChars="200"/>
        <w:jc w:val="both"/>
        <w:textAlignment w:val="auto"/>
        <w:rPr>
          <w:rFonts w:ascii="Times New Roman" w:hAnsi="Times New Roman" w:cs="Times New Roman"/>
          <w:b/>
          <w:bCs/>
          <w:color w:val="70AD47" w:themeColor="accent6"/>
          <w:szCs w:val="21"/>
        </w:rPr>
      </w:pPr>
      <w:r>
        <w:rPr>
          <w:rFonts w:hint="eastAsia" w:ascii="Times New Roman" w:hAnsi="Times New Roman" w:cs="Times New Roman"/>
          <w:b/>
          <w:bCs/>
          <w:szCs w:val="21"/>
        </w:rPr>
        <w:t>（一）任务来源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</w:rPr>
        <w:t>本项目是根据《工业和信息化部办公厅关于印发2015年第二批行业标准制修订计划的通知》（工信厅科函〔2015〕429号）, 计划编号2015-0530T-QB，项目名称“挤压湿状风味面食”（后经研究确定调整为《方便食品 调味面制品》）进行制定计划应完成时间2020年。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2" w:firstLineChars="200"/>
        <w:jc w:val="both"/>
        <w:textAlignment w:val="auto"/>
        <w:rPr>
          <w:rFonts w:ascii="Times New Roman" w:hAnsi="Times New Roman" w:eastAsia="宋体" w:cs="Times New Roman"/>
          <w:b/>
          <w:bCs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color w:val="333333"/>
          <w:szCs w:val="21"/>
          <w:shd w:val="clear" w:color="auto" w:fill="FFFFFF"/>
        </w:rPr>
        <w:t>起草单位与起草人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起草单位：</w:t>
      </w:r>
      <w:r>
        <w:rPr>
          <w:rFonts w:hint="eastAsia" w:ascii="Times New Roman" w:hAnsi="宋体"/>
          <w:szCs w:val="21"/>
        </w:rPr>
        <w:t>中国食品科学技术学会、</w:t>
      </w:r>
      <w:r>
        <w:rPr>
          <w:rFonts w:ascii="Times New Roman" w:hAnsi="宋体"/>
          <w:szCs w:val="21"/>
        </w:rPr>
        <w:t>国家粮食局科学研究院、</w:t>
      </w:r>
      <w:r>
        <w:rPr>
          <w:rFonts w:hint="eastAsia" w:ascii="Times New Roman" w:hAnsi="宋体"/>
          <w:szCs w:val="21"/>
        </w:rPr>
        <w:t>北京工商大学、中国食品发酵工业研究院有限公司、河南工业大学、河南省市场监管管理局、郑州市平江商会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宋体" w:cs="Times New Roman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szCs w:val="21"/>
          <w:shd w:val="clear" w:color="auto" w:fill="FFFFFF"/>
        </w:rPr>
        <w:t>起草人：</w:t>
      </w:r>
      <w:r>
        <w:rPr>
          <w:rFonts w:hint="eastAsia" w:ascii="Times New Roman" w:hAnsi="宋体"/>
          <w:szCs w:val="21"/>
        </w:rPr>
        <w:t>刘昊宇、谭斌、曹雁平、涂顺明、张国治、李姝、周芳、李长根、米军峰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2" w:firstLineChars="200"/>
        <w:jc w:val="both"/>
        <w:textAlignment w:val="auto"/>
        <w:rPr>
          <w:rFonts w:ascii="Times New Roman" w:hAnsi="Times New Roman" w:eastAsia="宋体" w:cs="Times New Roman"/>
          <w:b/>
          <w:bCs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b/>
          <w:bCs/>
          <w:color w:val="333333"/>
          <w:szCs w:val="21"/>
          <w:shd w:val="clear" w:color="auto" w:fill="FFFFFF"/>
        </w:rPr>
        <w:t>（三）</w:t>
      </w:r>
      <w:r>
        <w:rPr>
          <w:rFonts w:hint="eastAsia" w:ascii="Times New Roman" w:hAnsi="Times New Roman" w:eastAsia="宋体" w:cs="Times New Roman"/>
          <w:b/>
          <w:bCs/>
          <w:color w:val="333333"/>
          <w:szCs w:val="21"/>
          <w:shd w:val="clear" w:color="auto" w:fill="FFFFFF"/>
          <w:lang w:eastAsia="zh-CN"/>
        </w:rPr>
        <w:t>简要</w:t>
      </w:r>
      <w:r>
        <w:rPr>
          <w:rFonts w:hint="eastAsia" w:ascii="Times New Roman" w:hAnsi="Times New Roman" w:eastAsia="宋体" w:cs="Times New Roman"/>
          <w:b/>
          <w:bCs/>
          <w:color w:val="333333"/>
          <w:szCs w:val="21"/>
          <w:shd w:val="clear" w:color="auto" w:fill="FFFFFF"/>
        </w:rPr>
        <w:t>工作过程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自</w:t>
      </w:r>
      <w:r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2019年8月该项目启动</w:t>
      </w:r>
      <w:r>
        <w:rPr>
          <w:rFonts w:hint="eastAsia" w:ascii="Times New Roman" w:hAnsi="Times New Roman" w:eastAsia="宋体" w:cs="Times New Roman"/>
          <w:color w:val="333333"/>
          <w:szCs w:val="21"/>
          <w:shd w:val="clear" w:color="auto" w:fill="FFFFFF"/>
          <w:lang w:eastAsia="zh-CN"/>
        </w:rPr>
        <w:t>（此前因食品安全标准制定暂缓本标准制定）</w:t>
      </w:r>
      <w:r>
        <w:rPr>
          <w:rFonts w:ascii="Times New Roman" w:hAnsi="Times New Roman" w:eastAsia="宋体" w:cs="Times New Roman"/>
          <w:color w:val="333333"/>
          <w:szCs w:val="21"/>
          <w:shd w:val="clear" w:color="auto" w:fill="FFFFFF"/>
        </w:rPr>
        <w:t>以来，标准化工作组在工信部的指导下推进标准起草各项工作：</w:t>
      </w:r>
      <w:r>
        <w:rPr>
          <w:rFonts w:hint="eastAsia" w:ascii="Times New Roman" w:hAnsi="Times New Roman" w:eastAsia="宋体" w:cs="Times New Roman"/>
          <w:color w:val="333333"/>
          <w:szCs w:val="21"/>
          <w:shd w:val="clear" w:color="auto" w:fill="FFFFFF"/>
          <w:lang w:eastAsia="zh-CN"/>
        </w:rPr>
        <w:t>查阅了相关标准、开展行业调研、收集产品数据、召开工作会议研究讨论标准文本等。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2" w:firstLineChars="200"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333333"/>
          <w:szCs w:val="21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333333"/>
          <w:szCs w:val="21"/>
          <w:shd w:val="clear" w:color="auto" w:fill="FFFFFF"/>
        </w:rPr>
        <w:t>二、</w:t>
      </w:r>
      <w:r>
        <w:rPr>
          <w:rFonts w:hint="eastAsia" w:ascii="Times New Roman" w:hAnsi="Times New Roman" w:eastAsia="宋体" w:cs="Times New Roman"/>
          <w:b/>
          <w:bCs/>
          <w:color w:val="333333"/>
          <w:szCs w:val="21"/>
          <w:shd w:val="clear" w:color="auto" w:fill="FFFFFF"/>
          <w:lang w:eastAsia="zh-CN"/>
        </w:rPr>
        <w:t>确定各项</w:t>
      </w:r>
      <w:r>
        <w:rPr>
          <w:rFonts w:hint="eastAsia" w:ascii="Times New Roman" w:hAnsi="Times New Roman" w:eastAsia="宋体" w:cs="Times New Roman"/>
          <w:b/>
          <w:bCs/>
          <w:color w:val="333333"/>
          <w:szCs w:val="21"/>
          <w:shd w:val="clear" w:color="auto" w:fill="FFFFFF"/>
        </w:rPr>
        <w:t>技术</w:t>
      </w:r>
      <w:r>
        <w:rPr>
          <w:rFonts w:hint="eastAsia" w:ascii="Times New Roman" w:hAnsi="Times New Roman" w:eastAsia="宋体" w:cs="Times New Roman"/>
          <w:b/>
          <w:bCs/>
          <w:color w:val="333333"/>
          <w:szCs w:val="21"/>
          <w:shd w:val="clear" w:color="auto" w:fill="FFFFFF"/>
          <w:lang w:eastAsia="zh-CN"/>
        </w:rPr>
        <w:t>内容的依据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2" w:firstLineChars="200"/>
        <w:jc w:val="both"/>
        <w:textAlignment w:val="auto"/>
        <w:rPr>
          <w:rFonts w:ascii="Times New Roman" w:hAnsi="Times New Roman" w:eastAsia="新宋体" w:cs="Times New Roman"/>
          <w:b/>
          <w:bCs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b/>
          <w:bCs/>
          <w:color w:val="333333"/>
          <w:szCs w:val="21"/>
          <w:shd w:val="clear" w:color="auto" w:fill="FFFFFF"/>
        </w:rPr>
        <w:t>范围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本标准适用于预包装调味面制品的生产、检验与销售。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2" w:firstLineChars="200"/>
        <w:jc w:val="both"/>
        <w:textAlignment w:val="auto"/>
        <w:rPr>
          <w:rFonts w:ascii="Times New Roman" w:hAnsi="Times New Roman" w:eastAsia="新宋体" w:cs="Times New Roman"/>
          <w:b/>
          <w:bCs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b/>
          <w:bCs/>
          <w:color w:val="333333"/>
          <w:szCs w:val="21"/>
          <w:shd w:val="clear" w:color="auto" w:fill="FFFFFF"/>
        </w:rPr>
        <w:t>定义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本标准中调味面制品定义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与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原国家食品药品监督管理总局下发的《关于严格加强调味面制品等休闲食品监管工作的通知》（食药监食监一〔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2015〕57号）(以下简称《通知》)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要求一致，与食品生产许可分类目录一致。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2" w:firstLineChars="200"/>
        <w:jc w:val="both"/>
        <w:textAlignment w:val="auto"/>
        <w:rPr>
          <w:rFonts w:ascii="Times New Roman" w:hAnsi="Times New Roman" w:eastAsia="新宋体" w:cs="Times New Roman"/>
          <w:b/>
          <w:bCs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b/>
          <w:bCs/>
          <w:color w:val="333333"/>
          <w:szCs w:val="21"/>
          <w:shd w:val="clear" w:color="auto" w:fill="FFFFFF"/>
        </w:rPr>
        <w:t>技术指标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新宋体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原料要求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新宋体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原料应符合相应的食品标准和有关规定。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新宋体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感官要求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新宋体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本标准从色泽、组织状态、滋味和气味、杂质四个方面对调味面制品感官进行了规定。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新宋体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理化指标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对比分析国内已有相同或相似产品标准理化指标情况，根据企业生产和产品实际情况，并着重落实《“健康中国2030”规划纲要》、《国民营养计划（2017-2030年）》和“三减三健”等重要文件要求，结合监管部门、行业组织、科研院所意见，并重点参考监测数据，制定了水分、脂肪、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val="en-US" w:eastAsia="zh-CN"/>
        </w:rPr>
        <w:t>Cl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vertAlign w:val="superscript"/>
          <w:lang w:val="en-US" w:eastAsia="zh-CN"/>
        </w:rPr>
        <w:t>-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、酸价、过氧化值等理化指标。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新宋体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污染物限量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和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真菌毒素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  <w:lang w:eastAsia="zh-CN"/>
        </w:rPr>
        <w:t>限量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left="0" w:firstLine="420" w:firstLineChars="200"/>
        <w:jc w:val="both"/>
        <w:textAlignment w:val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（1）</w:t>
      </w:r>
      <w:r>
        <w:rPr>
          <w:bCs/>
          <w:kern w:val="0"/>
          <w:szCs w:val="21"/>
        </w:rPr>
        <w:t>污染物限量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基于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val="en-US" w:eastAsia="zh-CN"/>
        </w:rPr>
        <w:t>GB 2762对相似产品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污染物限量技术要求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结合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国内已有相同或相似产品标准污染物限量情况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，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坚持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与基础标准相衔接的原则，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确定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“污染物限量应符合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GB 2762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中带馅（料）面米制品的规定”。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（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2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）真菌毒素限量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firstLine="360" w:firstLineChars="200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基于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val="en-US" w:eastAsia="zh-CN"/>
        </w:rPr>
        <w:t>GB 2761对相似产品的真菌毒素限量要求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，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结合国内已有相同或相似产品标准真菌毒素限量要求，并对风险等级较高的因素进行了监测数据分析后，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确定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“真菌毒素限量应符合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GB 2761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中带馅（料）面米制品的规定”。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新宋体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微生物限量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（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1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）致病菌限量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遵循致病菌限量技术要求与基础标准相衔接的原则，本标准致病菌限量技术要求直接引用相关现行有效的基础标准，即“致病菌限量应符合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GB 29921中</w:t>
      </w:r>
      <w:r>
        <w:rPr>
          <w:rFonts w:hint="eastAsia" w:ascii="Times New Roman" w:hAnsi="Times New Roman" w:cs="Times New Roman"/>
          <w:color w:val="000000"/>
          <w:szCs w:val="21"/>
          <w:shd w:val="clear" w:color="auto" w:fill="FFFFFF"/>
        </w:rPr>
        <w:t>熟制带馅（料）面米制品的规定”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（</w:t>
      </w:r>
      <w:r>
        <w:rPr>
          <w:rFonts w:ascii="Times New Roman" w:hAnsi="Times New Roman" w:cs="Times New Roman"/>
          <w:color w:val="333333"/>
          <w:szCs w:val="21"/>
          <w:shd w:val="clear" w:color="auto" w:fill="FFFFFF"/>
        </w:rPr>
        <w:t>2）其他微生物限量</w:t>
      </w:r>
    </w:p>
    <w:p>
      <w:pPr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left="0" w:leftChars="0" w:firstLine="420" w:firstLineChars="200"/>
        <w:jc w:val="both"/>
        <w:textAlignment w:val="auto"/>
        <w:rPr>
          <w:rFonts w:ascii="Times New Roman" w:hAnsi="Times New Roman" w:eastAsia="新宋体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对比分析国内各相同或相似产品标准情况，结合监测数据分析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</w:rPr>
        <w:t>，确定本标准其他微生物限量要求</w:t>
      </w:r>
      <w:r>
        <w:rPr>
          <w:rFonts w:hint="eastAsia" w:ascii="Times New Roman" w:hAnsi="Times New Roman" w:cs="Times New Roman"/>
          <w:color w:val="333333"/>
          <w:szCs w:val="21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新宋体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食品添加剂使用要求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Style w:val="8"/>
          <w:rFonts w:ascii="Times New Roman" w:hAnsi="Times New Roman" w:eastAsia="宋体" w:cs="Times New Roman"/>
          <w:b w:val="0"/>
          <w:bCs/>
          <w:color w:val="333333"/>
          <w:kern w:val="0"/>
          <w:szCs w:val="21"/>
          <w:shd w:val="clear" w:color="auto" w:fill="FFFFFF"/>
        </w:rPr>
      </w:pPr>
      <w:r>
        <w:rPr>
          <w:rStyle w:val="8"/>
          <w:rFonts w:hint="eastAsia" w:ascii="Times New Roman" w:hAnsi="Times New Roman" w:eastAsia="宋体" w:cs="Times New Roman"/>
          <w:b w:val="0"/>
          <w:bCs/>
          <w:color w:val="333333"/>
          <w:kern w:val="0"/>
          <w:szCs w:val="21"/>
          <w:shd w:val="clear" w:color="auto" w:fill="FFFFFF"/>
        </w:rPr>
        <w:t>按照市场监督管理总局办公厅《关于规范使用食品添加剂的指导意见》（市监食生〔</w:t>
      </w:r>
      <w:r>
        <w:rPr>
          <w:rStyle w:val="8"/>
          <w:rFonts w:ascii="Times New Roman" w:hAnsi="Times New Roman" w:eastAsia="宋体" w:cs="Times New Roman"/>
          <w:b w:val="0"/>
          <w:bCs/>
          <w:color w:val="333333"/>
          <w:kern w:val="0"/>
          <w:szCs w:val="21"/>
          <w:shd w:val="clear" w:color="auto" w:fill="FFFFFF"/>
        </w:rPr>
        <w:t>2019〕53号）和</w:t>
      </w:r>
      <w:r>
        <w:rPr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国家市场监督管理总局发布《</w:t>
      </w:r>
      <w:r>
        <w:rPr>
          <w:rStyle w:val="8"/>
          <w:rFonts w:hint="eastAsia" w:ascii="Times New Roman" w:hAnsi="Times New Roman" w:eastAsia="宋体" w:cs="Times New Roman"/>
          <w:b w:val="0"/>
          <w:bCs/>
          <w:color w:val="333333"/>
          <w:kern w:val="0"/>
          <w:szCs w:val="21"/>
          <w:shd w:val="clear" w:color="auto" w:fill="FFFFFF"/>
        </w:rPr>
        <w:t>关于加强调味面制品质量安全监管的公告</w:t>
      </w:r>
      <w:r>
        <w:rPr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》的要求</w:t>
      </w:r>
      <w:r>
        <w:rPr>
          <w:rStyle w:val="8"/>
          <w:rFonts w:ascii="Times New Roman" w:hAnsi="Times New Roman" w:eastAsia="宋体" w:cs="Times New Roman"/>
          <w:color w:val="333333"/>
          <w:kern w:val="0"/>
          <w:szCs w:val="21"/>
          <w:shd w:val="clear" w:color="auto" w:fill="FFFFFF"/>
        </w:rPr>
        <w:t xml:space="preserve"> </w:t>
      </w:r>
      <w:r>
        <w:rPr>
          <w:rFonts w:hint="eastAsia" w:ascii="Times New Roman" w:hAnsi="Times New Roman" w:cs="Times New Roman"/>
          <w:bCs/>
          <w:color w:val="333333"/>
          <w:kern w:val="0"/>
          <w:szCs w:val="21"/>
          <w:shd w:val="clear" w:color="auto" w:fill="FFFFFF"/>
        </w:rPr>
        <w:t>，</w:t>
      </w:r>
      <w:r>
        <w:rPr>
          <w:rFonts w:hint="eastAsia" w:ascii="Times New Roman" w:hAnsi="Times New Roman" w:eastAsia="宋体" w:cs="Times New Roman"/>
          <w:color w:val="333333"/>
          <w:kern w:val="0"/>
          <w:szCs w:val="21"/>
          <w:shd w:val="clear" w:color="auto" w:fill="FFFFFF"/>
        </w:rPr>
        <w:t>生产企业要</w:t>
      </w:r>
      <w:r>
        <w:rPr>
          <w:rFonts w:hint="eastAsia" w:ascii="Times New Roman" w:hAnsi="Times New Roman" w:eastAsia="宋体" w:cs="Times New Roman"/>
          <w:color w:val="333333"/>
          <w:szCs w:val="21"/>
          <w:shd w:val="clear" w:color="auto" w:fill="FFFFFF"/>
        </w:rPr>
        <w:t>尽可能少用或者不用食品添加剂</w:t>
      </w:r>
      <w:r>
        <w:rPr>
          <w:rStyle w:val="8"/>
          <w:rFonts w:hint="eastAsia" w:ascii="Times New Roman" w:hAnsi="Times New Roman" w:eastAsia="宋体" w:cs="Times New Roman"/>
          <w:b w:val="0"/>
          <w:bCs/>
          <w:color w:val="333333"/>
          <w:kern w:val="0"/>
          <w:szCs w:val="21"/>
          <w:shd w:val="clear" w:color="auto" w:fill="FFFFFF"/>
        </w:rPr>
        <w:t>，即规定“食品添加剂的使用应符合</w:t>
      </w:r>
      <w:r>
        <w:rPr>
          <w:rStyle w:val="8"/>
          <w:rFonts w:ascii="Times New Roman" w:hAnsi="Times New Roman" w:eastAsia="宋体" w:cs="Times New Roman"/>
          <w:b w:val="0"/>
          <w:bCs/>
          <w:color w:val="333333"/>
          <w:kern w:val="0"/>
          <w:szCs w:val="21"/>
          <w:shd w:val="clear" w:color="auto" w:fill="FFFFFF"/>
        </w:rPr>
        <w:t>GB 2760中方便米面制品的规定”。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2" w:firstLineChars="200"/>
        <w:jc w:val="both"/>
        <w:textAlignment w:val="auto"/>
        <w:rPr>
          <w:rFonts w:hint="eastAsia" w:ascii="Times New Roman" w:hAnsi="Times New Roman" w:eastAsia="新宋体" w:cs="Times New Roman"/>
          <w:b/>
          <w:bCs/>
          <w:color w:val="333333"/>
          <w:szCs w:val="21"/>
          <w:shd w:val="clear" w:color="auto" w:fill="FFFFFF"/>
          <w:lang w:eastAsia="zh-CN"/>
        </w:rPr>
      </w:pPr>
      <w:r>
        <w:rPr>
          <w:rFonts w:hint="eastAsia" w:ascii="Times New Roman" w:hAnsi="Times New Roman" w:eastAsia="新宋体" w:cs="Times New Roman"/>
          <w:b/>
          <w:bCs/>
          <w:color w:val="333333"/>
          <w:szCs w:val="21"/>
          <w:shd w:val="clear" w:color="auto" w:fill="FFFFFF"/>
        </w:rPr>
        <w:t>三、</w:t>
      </w:r>
      <w:r>
        <w:rPr>
          <w:rFonts w:hint="eastAsia" w:ascii="Times New Roman" w:hAnsi="Times New Roman" w:eastAsia="新宋体" w:cs="Times New Roman"/>
          <w:b/>
          <w:bCs/>
          <w:color w:val="333333"/>
          <w:szCs w:val="21"/>
          <w:shd w:val="clear" w:color="auto" w:fill="FFFFFF"/>
          <w:lang w:eastAsia="zh-CN"/>
        </w:rPr>
        <w:t>国内外相关标准情况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新宋体" w:cs="Times New Roman"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国内相关的产品标准有《调味面制食品》（</w:t>
      </w:r>
      <w:r>
        <w:rPr>
          <w:rFonts w:ascii="Times New Roman" w:hAnsi="Times New Roman" w:eastAsia="新宋体" w:cs="Times New Roman"/>
          <w:color w:val="333333"/>
          <w:szCs w:val="21"/>
          <w:shd w:val="clear" w:color="auto" w:fill="FFFFFF"/>
        </w:rPr>
        <w:t>DB41/515-2007）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《调味面制品》（DBS50/028-2017）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《湘式挤压糕点》（DBS43/002-2012）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《绿色食品 湘式挤压糕点》（NY/T 2988-2016）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《食品安全国家标准 方便面》（GB 17400-2015）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《食品安全国家标准 膨化食品》（GB 17401-2014）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  <w:lang w:eastAsia="zh-CN"/>
        </w:rPr>
        <w:t>、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《食品安全国家标准 糕点、面包》（GB 7099-2015）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  <w:lang w:eastAsia="zh-CN"/>
        </w:rPr>
        <w:t>、《食品安全国家标准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  <w:lang w:eastAsia="zh-CN"/>
        </w:rPr>
        <w:t>辣条（征求意见稿）》</w:t>
      </w:r>
      <w:r>
        <w:rPr>
          <w:rFonts w:ascii="Times New Roman" w:hAnsi="Times New Roman" w:eastAsia="新宋体" w:cs="Times New Roman"/>
          <w:color w:val="333333"/>
          <w:szCs w:val="21"/>
          <w:shd w:val="clear" w:color="auto" w:fill="FFFFFF"/>
        </w:rPr>
        <w:t>等。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0" w:firstLineChars="200"/>
        <w:jc w:val="both"/>
        <w:textAlignment w:val="auto"/>
        <w:rPr>
          <w:rFonts w:ascii="Times New Roman" w:hAnsi="Times New Roman" w:eastAsia="新宋体" w:cs="Times New Roman"/>
          <w:b/>
          <w:bCs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color w:val="333333"/>
          <w:szCs w:val="21"/>
          <w:shd w:val="clear" w:color="auto" w:fill="FFFFFF"/>
        </w:rPr>
        <w:t>调味面制品在我国近年来逐步发展实现规模化生产，具有中国特色和原创特征，国外没有同类产品，目前尚未发现国外标准或国际标准。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2" w:firstLineChars="200"/>
        <w:jc w:val="both"/>
        <w:textAlignment w:val="auto"/>
        <w:rPr>
          <w:rFonts w:ascii="Times New Roman" w:hAnsi="Times New Roman" w:eastAsia="新宋体" w:cs="Times New Roman"/>
          <w:b/>
          <w:bCs/>
          <w:color w:val="333333"/>
          <w:szCs w:val="21"/>
          <w:shd w:val="clear" w:color="auto" w:fill="FFFFFF"/>
        </w:rPr>
      </w:pPr>
      <w:r>
        <w:rPr>
          <w:rFonts w:hint="eastAsia" w:ascii="Times New Roman" w:hAnsi="Times New Roman" w:eastAsia="新宋体" w:cs="Times New Roman"/>
          <w:b/>
          <w:bCs/>
          <w:color w:val="333333"/>
          <w:szCs w:val="21"/>
          <w:shd w:val="clear" w:color="auto" w:fill="FFFFFF"/>
        </w:rPr>
        <w:t>四、其它应予说明的事项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80" w:lineRule="atLeast"/>
        <w:ind w:left="0" w:firstLine="422" w:firstLineChars="200"/>
        <w:jc w:val="both"/>
        <w:textAlignment w:val="auto"/>
        <w:rPr>
          <w:rFonts w:ascii="Times New Roman" w:hAnsi="Times New Roman" w:eastAsia="宋体" w:cs="Times New Roman"/>
          <w:b/>
          <w:bCs/>
          <w:color w:val="00000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szCs w:val="21"/>
        </w:rPr>
        <w:t xml:space="preserve">    </w:t>
      </w:r>
      <w:r>
        <w:rPr>
          <w:rFonts w:hint="eastAsia" w:ascii="Times New Roman" w:hAnsi="Times New Roman" w:eastAsia="宋体" w:cs="Times New Roman"/>
          <w:color w:val="000000"/>
          <w:szCs w:val="21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309CC9"/>
    <w:multiLevelType w:val="singleLevel"/>
    <w:tmpl w:val="8E309C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8748B1"/>
    <w:multiLevelType w:val="singleLevel"/>
    <w:tmpl w:val="B18748B1"/>
    <w:lvl w:ilvl="0" w:tentative="0">
      <w:start w:val="1"/>
      <w:numFmt w:val="decimal"/>
      <w:suff w:val="nothing"/>
      <w:lvlText w:val="%1、"/>
      <w:lvlJc w:val="left"/>
      <w:pPr>
        <w:ind w:left="480" w:firstLine="0"/>
      </w:pPr>
    </w:lvl>
  </w:abstractNum>
  <w:abstractNum w:abstractNumId="2">
    <w:nsid w:val="F7AA5E5B"/>
    <w:multiLevelType w:val="singleLevel"/>
    <w:tmpl w:val="F7AA5E5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46D22D8F"/>
    <w:multiLevelType w:val="multilevel"/>
    <w:tmpl w:val="46D22D8F"/>
    <w:lvl w:ilvl="0" w:tentative="0">
      <w:start w:val="1"/>
      <w:numFmt w:val="none"/>
      <w:pStyle w:val="11"/>
      <w:lvlText w:val="%1◆　"/>
      <w:lvlJc w:val="left"/>
      <w:pPr>
        <w:tabs>
          <w:tab w:val="left" w:pos="960"/>
        </w:tabs>
        <w:ind w:left="917" w:hanging="317"/>
      </w:pPr>
      <w:rPr>
        <w:rFonts w:hint="eastAsia" w:ascii="宋体" w:hAnsi="Times New Roman" w:eastAsia="宋体"/>
        <w:b w:val="0"/>
        <w:i w:val="0"/>
        <w:position w:val="4"/>
        <w:sz w:val="11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6799E5FA"/>
    <w:multiLevelType w:val="singleLevel"/>
    <w:tmpl w:val="6799E5FA"/>
    <w:lvl w:ilvl="0" w:tentative="0">
      <w:start w:val="1"/>
      <w:numFmt w:val="chineseCounting"/>
      <w:suff w:val="nothing"/>
      <w:lvlText w:val="（%1）"/>
      <w:lvlJc w:val="left"/>
      <w:pPr>
        <w:ind w:left="320" w:firstLine="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14C6F"/>
    <w:rsid w:val="001153DE"/>
    <w:rsid w:val="00234CDA"/>
    <w:rsid w:val="002D748C"/>
    <w:rsid w:val="00303AF1"/>
    <w:rsid w:val="003D788B"/>
    <w:rsid w:val="00464F35"/>
    <w:rsid w:val="00714C6F"/>
    <w:rsid w:val="008E641D"/>
    <w:rsid w:val="009F23B4"/>
    <w:rsid w:val="00AC1D6B"/>
    <w:rsid w:val="00AD7D04"/>
    <w:rsid w:val="00AD7E00"/>
    <w:rsid w:val="00BC6611"/>
    <w:rsid w:val="00C378A6"/>
    <w:rsid w:val="00CA260D"/>
    <w:rsid w:val="00D16615"/>
    <w:rsid w:val="00F0670A"/>
    <w:rsid w:val="00F53658"/>
    <w:rsid w:val="01366AFC"/>
    <w:rsid w:val="01EE41E3"/>
    <w:rsid w:val="028914CC"/>
    <w:rsid w:val="04310389"/>
    <w:rsid w:val="04B94369"/>
    <w:rsid w:val="07E67C6E"/>
    <w:rsid w:val="08185645"/>
    <w:rsid w:val="08762CCF"/>
    <w:rsid w:val="0AEC46FA"/>
    <w:rsid w:val="0BC07776"/>
    <w:rsid w:val="0BD81C62"/>
    <w:rsid w:val="0D7D62DC"/>
    <w:rsid w:val="0E620F71"/>
    <w:rsid w:val="0E7D0599"/>
    <w:rsid w:val="0EC12550"/>
    <w:rsid w:val="0ED95256"/>
    <w:rsid w:val="118D7A18"/>
    <w:rsid w:val="11E541B0"/>
    <w:rsid w:val="12852AE4"/>
    <w:rsid w:val="12E667A2"/>
    <w:rsid w:val="164232A1"/>
    <w:rsid w:val="16541405"/>
    <w:rsid w:val="166A17A0"/>
    <w:rsid w:val="18C72EA2"/>
    <w:rsid w:val="193D7422"/>
    <w:rsid w:val="1BA3402F"/>
    <w:rsid w:val="1BF32C83"/>
    <w:rsid w:val="1C2B48B9"/>
    <w:rsid w:val="1C5B71D4"/>
    <w:rsid w:val="1CD42F80"/>
    <w:rsid w:val="1E63174D"/>
    <w:rsid w:val="20524568"/>
    <w:rsid w:val="20DA21B0"/>
    <w:rsid w:val="20FC26B1"/>
    <w:rsid w:val="21996487"/>
    <w:rsid w:val="2309567B"/>
    <w:rsid w:val="230C5EFE"/>
    <w:rsid w:val="249E562E"/>
    <w:rsid w:val="24F91BBA"/>
    <w:rsid w:val="25BB55AB"/>
    <w:rsid w:val="2B971BEC"/>
    <w:rsid w:val="2BE1690F"/>
    <w:rsid w:val="2BE658E8"/>
    <w:rsid w:val="2EE4716B"/>
    <w:rsid w:val="2F546F3E"/>
    <w:rsid w:val="30010604"/>
    <w:rsid w:val="30AA5031"/>
    <w:rsid w:val="317A5834"/>
    <w:rsid w:val="31E03F13"/>
    <w:rsid w:val="320541C7"/>
    <w:rsid w:val="320C0B08"/>
    <w:rsid w:val="323A464A"/>
    <w:rsid w:val="32E80C5F"/>
    <w:rsid w:val="34010987"/>
    <w:rsid w:val="35154BFB"/>
    <w:rsid w:val="378408F2"/>
    <w:rsid w:val="38594417"/>
    <w:rsid w:val="38D7291F"/>
    <w:rsid w:val="390F3EBC"/>
    <w:rsid w:val="393755B0"/>
    <w:rsid w:val="39BD0B1C"/>
    <w:rsid w:val="3C763BC5"/>
    <w:rsid w:val="3C7B36E9"/>
    <w:rsid w:val="3DFD4568"/>
    <w:rsid w:val="3E0F3C36"/>
    <w:rsid w:val="40EA1BF4"/>
    <w:rsid w:val="410A0770"/>
    <w:rsid w:val="42AC6D30"/>
    <w:rsid w:val="431C4DEB"/>
    <w:rsid w:val="43C52931"/>
    <w:rsid w:val="46B85275"/>
    <w:rsid w:val="47E773EB"/>
    <w:rsid w:val="487E7D4A"/>
    <w:rsid w:val="49141AC5"/>
    <w:rsid w:val="4B7F642A"/>
    <w:rsid w:val="4C3E2B1D"/>
    <w:rsid w:val="4C6772BD"/>
    <w:rsid w:val="4CBF725C"/>
    <w:rsid w:val="4D893EEC"/>
    <w:rsid w:val="4D8F1621"/>
    <w:rsid w:val="4ED40C22"/>
    <w:rsid w:val="507C4544"/>
    <w:rsid w:val="50B04E31"/>
    <w:rsid w:val="51A14BB4"/>
    <w:rsid w:val="55073DAF"/>
    <w:rsid w:val="554A2E7B"/>
    <w:rsid w:val="556A0778"/>
    <w:rsid w:val="58E705AC"/>
    <w:rsid w:val="5ACF681A"/>
    <w:rsid w:val="5B990745"/>
    <w:rsid w:val="5C4058DB"/>
    <w:rsid w:val="5C67143A"/>
    <w:rsid w:val="5DD97936"/>
    <w:rsid w:val="5DEF3C9A"/>
    <w:rsid w:val="5F155B83"/>
    <w:rsid w:val="5FC51469"/>
    <w:rsid w:val="60B1088D"/>
    <w:rsid w:val="612133D7"/>
    <w:rsid w:val="613155FC"/>
    <w:rsid w:val="6154501B"/>
    <w:rsid w:val="643A28E7"/>
    <w:rsid w:val="64AC6072"/>
    <w:rsid w:val="64E5209E"/>
    <w:rsid w:val="652F4034"/>
    <w:rsid w:val="66022447"/>
    <w:rsid w:val="67C551D0"/>
    <w:rsid w:val="689A0EC9"/>
    <w:rsid w:val="68FF0D8C"/>
    <w:rsid w:val="69B156F0"/>
    <w:rsid w:val="69D707DD"/>
    <w:rsid w:val="6B2F7906"/>
    <w:rsid w:val="6D590771"/>
    <w:rsid w:val="6E2E2228"/>
    <w:rsid w:val="72686AF3"/>
    <w:rsid w:val="73B57800"/>
    <w:rsid w:val="754D5A31"/>
    <w:rsid w:val="76713C29"/>
    <w:rsid w:val="77901940"/>
    <w:rsid w:val="77DA3710"/>
    <w:rsid w:val="78E35391"/>
    <w:rsid w:val="798B2B14"/>
    <w:rsid w:val="7AB71546"/>
    <w:rsid w:val="7B364370"/>
    <w:rsid w:val="7D1F7F35"/>
    <w:rsid w:val="7D802909"/>
    <w:rsid w:val="7EA34D83"/>
    <w:rsid w:val="7EB367E9"/>
    <w:rsid w:val="7F1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annotation subject"/>
    <w:basedOn w:val="2"/>
    <w:next w:val="2"/>
    <w:link w:val="14"/>
    <w:uiPriority w:val="0"/>
    <w:rPr>
      <w:b/>
      <w:bCs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annotation reference"/>
    <w:basedOn w:val="7"/>
    <w:uiPriority w:val="0"/>
    <w:rPr>
      <w:sz w:val="21"/>
      <w:szCs w:val="21"/>
    </w:rPr>
  </w:style>
  <w:style w:type="paragraph" w:customStyle="1" w:styleId="1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1">
    <w:name w:val="列项◆（三级）"/>
    <w:qFormat/>
    <w:uiPriority w:val="0"/>
    <w:pPr>
      <w:numPr>
        <w:ilvl w:val="0"/>
        <w:numId w:val="1"/>
      </w:numPr>
      <w:ind w:left="800" w:leftChars="6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2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文字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主题 Char"/>
    <w:basedOn w:val="13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1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9CA6A8-A665-4362-8116-4C87D592C7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1758</Words>
  <Characters>10021</Characters>
  <Lines>83</Lines>
  <Paragraphs>23</Paragraphs>
  <TotalTime>1</TotalTime>
  <ScaleCrop>false</ScaleCrop>
  <LinksUpToDate>false</LinksUpToDate>
  <CharactersWithSpaces>11756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2020-10-31T05:44:00Z</dcterms:created>
  <dc:creator>Administrator</dc:creator>
  <cp:lastModifiedBy>梨汁</cp:lastModifiedBy>
  <dcterms:modified xsi:type="dcterms:W3CDTF">2020-11-16T14:21:10Z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