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sz w:val="32"/>
          <w:szCs w:val="32"/>
        </w:rPr>
      </w:pPr>
      <w:r>
        <w:rPr>
          <w:rFonts w:hint="eastAsia" w:ascii="黑体" w:hAnsi="黑体" w:eastAsia="黑体"/>
          <w:sz w:val="32"/>
          <w:szCs w:val="32"/>
        </w:rPr>
        <w:t>附件3</w:t>
      </w:r>
    </w:p>
    <w:p>
      <w:pPr>
        <w:spacing w:line="700" w:lineRule="exact"/>
        <w:rPr>
          <w:rFonts w:hint="eastAsia" w:ascii="小标宋" w:hAnsi="方正小标宋_GBK" w:eastAsia="小标宋" w:cs="方正小标宋_GBK"/>
          <w:sz w:val="40"/>
          <w:szCs w:val="40"/>
        </w:rPr>
      </w:pPr>
      <w:r>
        <w:rPr>
          <w:rFonts w:hint="eastAsia" w:ascii="小标宋" w:hAnsi="方正小标宋_GBK" w:eastAsia="小标宋" w:cs="方正小标宋_GBK"/>
          <w:sz w:val="40"/>
          <w:szCs w:val="40"/>
        </w:rPr>
        <w:t>“典赞</w:t>
      </w:r>
      <w:r>
        <w:rPr>
          <w:rFonts w:hint="eastAsia" w:ascii="宋体" w:hAnsi="宋体" w:cs="宋体"/>
          <w:sz w:val="40"/>
          <w:szCs w:val="40"/>
        </w:rPr>
        <w:t>•</w:t>
      </w:r>
      <w:r>
        <w:rPr>
          <w:rFonts w:hint="eastAsia" w:ascii="小标宋" w:hAnsi="方正小标宋_GBK" w:eastAsia="小标宋" w:cs="方正小标宋_GBK"/>
          <w:sz w:val="40"/>
          <w:szCs w:val="40"/>
        </w:rPr>
        <w:t>2021科普中国”年度科普人物推荐表</w:t>
      </w:r>
    </w:p>
    <w:tbl>
      <w:tblPr>
        <w:tblStyle w:val="3"/>
        <w:tblW w:w="88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78"/>
        <w:gridCol w:w="1789"/>
        <w:gridCol w:w="1327"/>
        <w:gridCol w:w="2398"/>
        <w:gridCol w:w="1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color w:val="000000"/>
                <w:szCs w:val="28"/>
              </w:rPr>
              <w:t>推荐单位</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eastAsia="zh-CN"/>
              </w:rPr>
            </w:pPr>
            <w:r>
              <w:rPr>
                <w:rFonts w:hint="default" w:ascii="Times New Roman" w:hAnsi="Times New Roman" w:cs="Times New Roman"/>
                <w:color w:val="000000"/>
                <w:szCs w:val="28"/>
                <w:lang w:eastAsia="zh-CN"/>
              </w:rPr>
              <w:t>中国食品科学技术学会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联系人</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eastAsia="zh-CN"/>
              </w:rPr>
            </w:pPr>
            <w:r>
              <w:rPr>
                <w:rFonts w:hint="default" w:ascii="Times New Roman" w:hAnsi="Times New Roman" w:cs="Times New Roman"/>
                <w:color w:val="000000"/>
                <w:szCs w:val="28"/>
                <w:lang w:eastAsia="zh-CN"/>
              </w:rPr>
              <w:t>陈铮</w:t>
            </w:r>
          </w:p>
        </w:tc>
        <w:tc>
          <w:tcPr>
            <w:tcW w:w="15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小标宋" w:hAnsi="宋体" w:eastAsia="小标宋"/>
                <w:color w:val="000000"/>
                <w:sz w:val="28"/>
                <w:szCs w:val="28"/>
              </w:rPr>
            </w:pPr>
            <w:r>
              <w:rPr>
                <w:rFonts w:hint="eastAsia" w:ascii="小标宋" w:hAnsi="宋体" w:eastAsia="小标宋"/>
                <w:color w:val="000000"/>
                <w:sz w:val="28"/>
                <w:szCs w:val="28"/>
              </w:rPr>
              <w:t>照片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小标宋" w:hAnsi="宋体" w:eastAsia="小标宋"/>
                <w:color w:val="7F7F7F"/>
                <w:sz w:val="18"/>
                <w:szCs w:val="18"/>
              </w:rPr>
              <w:t>（单人横、竖版生活照各一张，大小不超过1M）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color w:val="000000"/>
                <w:szCs w:val="28"/>
              </w:rPr>
              <w:t>联系电话</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val="en-US" w:eastAsia="zh-CN"/>
              </w:rPr>
            </w:pPr>
            <w:r>
              <w:rPr>
                <w:rFonts w:hint="default" w:ascii="Times New Roman" w:hAnsi="Times New Roman" w:cs="Times New Roman"/>
                <w:color w:val="000000"/>
                <w:szCs w:val="28"/>
                <w:lang w:val="en-US" w:eastAsia="zh-CN"/>
              </w:rPr>
              <w:t>13810788459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邮箱</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chenzheng@cifst.org.cn</w:t>
            </w:r>
          </w:p>
        </w:tc>
        <w:tc>
          <w:tcPr>
            <w:tcW w:w="158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Cs/>
                <w:color w:val="000000"/>
                <w:szCs w:val="28"/>
              </w:rPr>
            </w:pPr>
            <w:r>
              <w:rPr>
                <w:rFonts w:hint="eastAsia" w:ascii="宋体" w:hAnsi="宋体"/>
                <w:color w:val="000000"/>
                <w:szCs w:val="28"/>
              </w:rPr>
              <w:t>被推荐人姓名（团队负责人）</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val="en-US" w:eastAsia="zh-CN"/>
              </w:rPr>
            </w:pPr>
            <w:r>
              <w:rPr>
                <w:rFonts w:hint="default" w:ascii="Times New Roman" w:hAnsi="Times New Roman" w:cs="Times New Roman"/>
                <w:color w:val="000000"/>
                <w:szCs w:val="28"/>
                <w:lang w:val="en-US" w:eastAsia="zh-CN"/>
              </w:rPr>
              <w:t>艾连中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出生年月</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val="en-US" w:eastAsia="zh-CN"/>
              </w:rPr>
            </w:pPr>
            <w:r>
              <w:rPr>
                <w:rFonts w:hint="default" w:ascii="Times New Roman" w:hAnsi="Times New Roman" w:cs="Times New Roman"/>
                <w:color w:val="000000"/>
                <w:szCs w:val="28"/>
                <w:lang w:val="en-US" w:eastAsia="zh-CN"/>
              </w:rPr>
              <w:t>197</w:t>
            </w:r>
            <w:r>
              <w:rPr>
                <w:rFonts w:hint="eastAsia" w:ascii="Times New Roman" w:hAnsi="Times New Roman" w:cs="Times New Roman"/>
                <w:color w:val="000000"/>
                <w:szCs w:val="28"/>
                <w:lang w:val="en-US" w:eastAsia="zh-CN"/>
              </w:rPr>
              <w:t>6.</w:t>
            </w:r>
            <w:r>
              <w:rPr>
                <w:rFonts w:hint="default" w:ascii="Times New Roman" w:hAnsi="Times New Roman" w:cs="Times New Roman"/>
                <w:color w:val="000000"/>
                <w:szCs w:val="28"/>
                <w:lang w:val="en-US" w:eastAsia="zh-CN"/>
              </w:rPr>
              <w:t>3</w:t>
            </w:r>
            <w:r>
              <w:rPr>
                <w:rFonts w:hint="eastAsia" w:ascii="Times New Roman" w:hAnsi="Times New Roman" w:cs="Times New Roman"/>
                <w:color w:val="000000"/>
                <w:szCs w:val="28"/>
                <w:lang w:val="en-US" w:eastAsia="zh-CN"/>
              </w:rPr>
              <w:t>.12</w:t>
            </w:r>
          </w:p>
        </w:tc>
        <w:tc>
          <w:tcPr>
            <w:tcW w:w="158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Cs/>
                <w:color w:val="000000"/>
                <w:szCs w:val="28"/>
                <w:highlight w:val="none"/>
              </w:rPr>
            </w:pPr>
            <w:r>
              <w:rPr>
                <w:rFonts w:hint="eastAsia" w:ascii="宋体" w:hAnsi="宋体"/>
                <w:color w:val="000000"/>
                <w:szCs w:val="28"/>
                <w:highlight w:val="none"/>
              </w:rPr>
              <w:t>工作单位</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highlight w:val="none"/>
              </w:rPr>
            </w:pPr>
            <w:r>
              <w:rPr>
                <w:rFonts w:hint="default" w:ascii="Times New Roman" w:hAnsi="Times New Roman" w:cs="Times New Roman"/>
                <w:color w:val="000000"/>
                <w:szCs w:val="28"/>
                <w:highlight w:val="none"/>
                <w:lang w:eastAsia="zh-CN"/>
              </w:rPr>
              <w:t>中国食品科学技术学会青年工作委员会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性别</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eastAsia="zh-CN"/>
              </w:rPr>
            </w:pPr>
            <w:r>
              <w:rPr>
                <w:rFonts w:hint="default" w:ascii="Times New Roman" w:hAnsi="Times New Roman" w:cs="Times New Roman"/>
                <w:color w:val="000000"/>
                <w:szCs w:val="28"/>
                <w:lang w:eastAsia="zh-CN"/>
              </w:rPr>
              <w:t>男</w:t>
            </w:r>
          </w:p>
        </w:tc>
        <w:tc>
          <w:tcPr>
            <w:tcW w:w="158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color w:val="000000"/>
                <w:szCs w:val="28"/>
              </w:rPr>
              <w:t>职务</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eastAsia="zh-CN"/>
              </w:rPr>
            </w:pPr>
            <w:r>
              <w:rPr>
                <w:rFonts w:hint="default" w:ascii="Times New Roman" w:hAnsi="Times New Roman" w:cs="Times New Roman"/>
                <w:color w:val="000000"/>
                <w:szCs w:val="28"/>
                <w:lang w:eastAsia="zh-CN"/>
              </w:rPr>
              <w:t>主任</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职称</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eastAsia="zh-CN"/>
              </w:rPr>
            </w:pPr>
            <w:r>
              <w:rPr>
                <w:rFonts w:hint="default" w:ascii="Times New Roman" w:hAnsi="Times New Roman" w:cs="Times New Roman"/>
                <w:color w:val="000000"/>
                <w:szCs w:val="28"/>
                <w:lang w:eastAsia="zh-CN"/>
              </w:rPr>
              <w:t>教授</w:t>
            </w:r>
          </w:p>
        </w:tc>
        <w:tc>
          <w:tcPr>
            <w:tcW w:w="158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bCs/>
                <w:color w:val="000000"/>
                <w:szCs w:val="28"/>
              </w:rPr>
              <w:t>联系电话</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val="en-US" w:eastAsia="zh-CN"/>
              </w:rPr>
            </w:pPr>
            <w:r>
              <w:rPr>
                <w:rFonts w:hint="default" w:ascii="Times New Roman" w:hAnsi="Times New Roman" w:cs="Times New Roman"/>
                <w:color w:val="000000"/>
                <w:szCs w:val="28"/>
                <w:lang w:val="en-US" w:eastAsia="zh-CN"/>
              </w:rPr>
              <w:t>13764645986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szCs w:val="28"/>
              </w:rPr>
            </w:pPr>
            <w:r>
              <w:rPr>
                <w:rFonts w:hint="default" w:ascii="Times New Roman" w:hAnsi="Times New Roman" w:cs="Times New Roman"/>
                <w:color w:val="000000"/>
                <w:szCs w:val="28"/>
              </w:rPr>
              <w:t>邮箱</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Cs w:val="28"/>
                <w:lang w:val="en-US" w:eastAsia="zh-CN"/>
              </w:rPr>
            </w:pPr>
            <w:r>
              <w:rPr>
                <w:rFonts w:hint="default" w:ascii="Times New Roman" w:hAnsi="Times New Roman" w:cs="Times New Roman"/>
                <w:color w:val="000000"/>
                <w:szCs w:val="28"/>
                <w:lang w:val="en-US" w:eastAsia="zh-CN"/>
              </w:rPr>
              <w:t>ailianzhong@163.com</w:t>
            </w:r>
          </w:p>
        </w:tc>
        <w:tc>
          <w:tcPr>
            <w:tcW w:w="158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color w:val="000000"/>
                <w:szCs w:val="28"/>
              </w:rPr>
              <w:t>推荐科普人物类别</w:t>
            </w:r>
          </w:p>
        </w:tc>
        <w:tc>
          <w:tcPr>
            <w:tcW w:w="68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000000"/>
                <w:szCs w:val="28"/>
              </w:rPr>
            </w:pPr>
            <w:r>
              <w:rPr>
                <w:rFonts w:hint="eastAsia" w:ascii="Courier New" w:hAnsi="Courier New" w:eastAsia="仿宋_GB2312"/>
                <w:bCs/>
                <w:sz w:val="24"/>
              </w:rPr>
              <w:sym w:font="Wingdings 2" w:char="0052"/>
            </w:r>
            <w:r>
              <w:rPr>
                <w:rFonts w:hint="eastAsia" w:ascii="宋体" w:hAnsi="宋体"/>
                <w:color w:val="000000"/>
                <w:szCs w:val="28"/>
              </w:rPr>
              <w:t>科研科普人物（含团队）</w:t>
            </w:r>
            <w:r>
              <w:rPr>
                <w:rFonts w:hint="eastAsia" w:ascii="Courier New" w:hAnsi="Courier New" w:eastAsia="仿宋_GB2312"/>
                <w:bCs/>
                <w:sz w:val="24"/>
              </w:rPr>
              <w:t>□</w:t>
            </w:r>
            <w:r>
              <w:rPr>
                <w:rFonts w:hint="eastAsia" w:ascii="宋体" w:hAnsi="宋体"/>
                <w:color w:val="000000"/>
                <w:szCs w:val="28"/>
              </w:rPr>
              <w:t>基层科普人物（含团队）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000000"/>
                <w:szCs w:val="28"/>
              </w:rPr>
            </w:pPr>
            <w:r>
              <w:rPr>
                <w:rFonts w:hint="eastAsia" w:ascii="Courier New" w:hAnsi="Courier New" w:eastAsia="仿宋_GB2312"/>
                <w:bCs/>
                <w:sz w:val="24"/>
                <w:lang w:eastAsia="zh-CN"/>
              </w:rPr>
              <w:t>□</w:t>
            </w:r>
            <w:r>
              <w:rPr>
                <w:rFonts w:hint="eastAsia" w:ascii="宋体" w:hAnsi="宋体"/>
                <w:color w:val="000000"/>
                <w:szCs w:val="28"/>
              </w:rPr>
              <w:t>科普特别人物（含团队）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6" w:hRule="atLeast"/>
          <w:jc w:val="center"/>
        </w:trPr>
        <w:tc>
          <w:tcPr>
            <w:tcW w:w="16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olor w:val="000000"/>
                <w:szCs w:val="28"/>
              </w:rPr>
            </w:pPr>
            <w:r>
              <w:rPr>
                <w:rFonts w:hint="eastAsia" w:ascii="宋体" w:hAnsi="宋体"/>
                <w:color w:val="000000"/>
                <w:szCs w:val="28"/>
              </w:rPr>
              <w:t>人物简介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color w:val="000000"/>
                <w:szCs w:val="28"/>
              </w:rPr>
              <w:t>（含</w:t>
            </w:r>
            <w:r>
              <w:rPr>
                <w:rFonts w:ascii="宋体" w:hAnsi="宋体"/>
                <w:color w:val="000000"/>
                <w:szCs w:val="28"/>
              </w:rPr>
              <w:t>团队</w:t>
            </w:r>
            <w:r>
              <w:rPr>
                <w:rFonts w:hint="eastAsia" w:ascii="宋体" w:hAnsi="宋体"/>
                <w:color w:val="000000"/>
                <w:szCs w:val="28"/>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c>
          <w:tcPr>
            <w:tcW w:w="68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中国食品科学技术学会青年工作委员会</w:t>
            </w:r>
            <w:r>
              <w:rPr>
                <w:rFonts w:hint="eastAsia" w:ascii="Times New Roman" w:hAnsi="Times New Roman" w:cs="Times New Roman"/>
                <w:sz w:val="21"/>
                <w:szCs w:val="21"/>
                <w:lang w:eastAsia="zh-CN"/>
              </w:rPr>
              <w:t>（简称“青委会”）是食品界青年科技工作者的大家庭，以青年人才培养为重点，着力拓展科技工作者成长成才通道</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rPr>
              <w:t>在中国食品科学技术学会的领导下“不忘初心、牢记使命”，</w:t>
            </w:r>
            <w:r>
              <w:rPr>
                <w:rFonts w:hint="eastAsia" w:ascii="Times New Roman" w:hAnsi="Times New Roman" w:cs="Times New Roman"/>
                <w:sz w:val="21"/>
                <w:szCs w:val="21"/>
                <w:lang w:eastAsia="zh-CN"/>
              </w:rPr>
              <w:t>把科技创新推动中国食品产业发展，科学普及</w:t>
            </w:r>
            <w:r>
              <w:rPr>
                <w:rFonts w:hint="eastAsia" w:ascii="Times New Roman" w:hAnsi="Times New Roman" w:cs="Times New Roman"/>
                <w:sz w:val="21"/>
                <w:szCs w:val="21"/>
                <w:lang w:val="en-US" w:eastAsia="zh-CN"/>
              </w:rPr>
              <w:t>助力全民科学素质提升作为两大奋斗目标。</w:t>
            </w:r>
            <w:r>
              <w:rPr>
                <w:rFonts w:hint="default" w:ascii="Times New Roman" w:hAnsi="Times New Roman" w:eastAsia="宋体" w:cs="Times New Roman"/>
                <w:sz w:val="21"/>
                <w:szCs w:val="21"/>
              </w:rPr>
              <w:t>2017年3月25日</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第三届青委会成立，在新时代下重构青委会优势，传承基因、创新突破，在全国</w:t>
            </w:r>
            <w:r>
              <w:rPr>
                <w:rFonts w:hint="eastAsia" w:ascii="Times New Roman" w:hAnsi="Times New Roman" w:cs="Times New Roman"/>
                <w:sz w:val="21"/>
                <w:szCs w:val="21"/>
                <w:lang w:val="en-US" w:eastAsia="zh-CN"/>
              </w:rPr>
              <w:t>食品科技青年</w:t>
            </w:r>
            <w:r>
              <w:rPr>
                <w:rFonts w:hint="default" w:ascii="Times New Roman" w:hAnsi="Times New Roman" w:eastAsia="宋体" w:cs="Times New Roman"/>
                <w:sz w:val="21"/>
                <w:szCs w:val="21"/>
              </w:rPr>
              <w:t>工作者</w:t>
            </w:r>
            <w:r>
              <w:rPr>
                <w:rFonts w:hint="eastAsia" w:ascii="Times New Roman" w:hAnsi="Times New Roman" w:cs="Times New Roman"/>
                <w:sz w:val="21"/>
                <w:szCs w:val="21"/>
                <w:lang w:eastAsia="zh-CN"/>
              </w:rPr>
              <w:t>的</w:t>
            </w:r>
            <w:r>
              <w:rPr>
                <w:rFonts w:hint="default" w:ascii="Times New Roman" w:hAnsi="Times New Roman" w:eastAsia="宋体" w:cs="Times New Roman"/>
                <w:sz w:val="21"/>
                <w:szCs w:val="21"/>
              </w:rPr>
              <w:t>共同努力</w:t>
            </w:r>
            <w:r>
              <w:rPr>
                <w:rFonts w:hint="eastAsia" w:ascii="Times New Roman" w:hAnsi="Times New Roman" w:cs="Times New Roman"/>
                <w:sz w:val="21"/>
                <w:szCs w:val="21"/>
                <w:lang w:eastAsia="zh-CN"/>
              </w:rPr>
              <w:t>下</w:t>
            </w:r>
            <w:r>
              <w:rPr>
                <w:rFonts w:hint="default" w:ascii="Times New Roman" w:hAnsi="Times New Roman" w:eastAsia="宋体" w:cs="Times New Roman"/>
                <w:sz w:val="21"/>
                <w:szCs w:val="21"/>
              </w:rPr>
              <w:t>，在科普宣传方面成绩斐然。</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422" w:firstLineChars="200"/>
              <w:textAlignment w:val="auto"/>
              <w:rPr>
                <w:rFonts w:hint="default" w:ascii="Times New Roman" w:hAnsi="Times New Roman" w:eastAsia="宋体"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1</w:t>
            </w:r>
            <w:r>
              <w:rPr>
                <w:rFonts w:hint="default" w:ascii="Times New Roman" w:hAnsi="Times New Roman" w:eastAsia="宋体" w:cs="Times New Roman"/>
                <w:b/>
                <w:bCs/>
                <w:color w:val="000000"/>
                <w:sz w:val="21"/>
                <w:szCs w:val="21"/>
                <w:lang w:val="en-US" w:eastAsia="zh-CN"/>
              </w:rPr>
              <w:t>、</w:t>
            </w:r>
            <w:r>
              <w:rPr>
                <w:rFonts w:hint="eastAsia" w:ascii="Times New Roman" w:hAnsi="Times New Roman" w:cs="Times New Roman"/>
                <w:b/>
                <w:bCs/>
                <w:color w:val="000000"/>
                <w:sz w:val="21"/>
                <w:szCs w:val="21"/>
                <w:lang w:val="en-US" w:eastAsia="zh-CN"/>
              </w:rPr>
              <w:t>积极参与食安科普宣传</w:t>
            </w:r>
            <w:r>
              <w:rPr>
                <w:rFonts w:hint="default" w:ascii="Times New Roman" w:hAnsi="Times New Roman" w:eastAsia="宋体" w:cs="Times New Roman"/>
                <w:b/>
                <w:bCs/>
                <w:color w:val="000000"/>
                <w:sz w:val="21"/>
                <w:szCs w:val="21"/>
                <w:lang w:val="en-US" w:eastAsia="zh-CN"/>
              </w:rPr>
              <w:t>，成为专业知识的传播者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青委会</w:t>
            </w:r>
            <w:r>
              <w:rPr>
                <w:rFonts w:hint="eastAsia" w:ascii="Times New Roman" w:hAnsi="Times New Roman" w:cs="Times New Roman"/>
                <w:color w:val="000000"/>
                <w:sz w:val="21"/>
                <w:szCs w:val="21"/>
                <w:lang w:eastAsia="zh-CN"/>
              </w:rPr>
              <w:t>长期以来组织、参与</w:t>
            </w:r>
            <w:r>
              <w:rPr>
                <w:rFonts w:hint="eastAsia" w:ascii="Times New Roman" w:hAnsi="Times New Roman" w:cs="Times New Roman"/>
                <w:color w:val="000000"/>
                <w:sz w:val="21"/>
                <w:szCs w:val="21"/>
                <w:lang w:val="en-US" w:eastAsia="zh-CN"/>
              </w:rPr>
              <w:t>多个科普宣传活动，同时在工作中与时俱进，不断创新工作方式、方法</w:t>
            </w: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充分发挥青委会的专业优势和资源优势。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自2010年参与</w:t>
            </w:r>
            <w:r>
              <w:rPr>
                <w:rFonts w:hint="default" w:ascii="Times New Roman" w:hAnsi="Times New Roman" w:eastAsia="宋体" w:cs="Times New Roman"/>
                <w:color w:val="000000"/>
                <w:sz w:val="21"/>
                <w:szCs w:val="21"/>
              </w:rPr>
              <w:t>“首届肠道健康科普活动”</w:t>
            </w:r>
            <w:r>
              <w:rPr>
                <w:rFonts w:hint="eastAsia" w:ascii="Times New Roman" w:hAnsi="Times New Roman" w:cs="Times New Roman"/>
                <w:color w:val="000000"/>
                <w:sz w:val="21"/>
                <w:szCs w:val="21"/>
                <w:lang w:eastAsia="zh-CN"/>
              </w:rPr>
              <w:t>开始，连续多年参与学会</w:t>
            </w:r>
            <w:r>
              <w:rPr>
                <w:rFonts w:hint="eastAsia" w:ascii="Times New Roman" w:hAnsi="Times New Roman" w:cs="Times New Roman"/>
                <w:color w:val="000000"/>
                <w:sz w:val="21"/>
                <w:szCs w:val="21"/>
                <w:lang w:val="en-US" w:eastAsia="zh-CN"/>
              </w:rPr>
              <w:t>举办的</w:t>
            </w:r>
            <w:r>
              <w:rPr>
                <w:rFonts w:hint="eastAsia" w:ascii="Times New Roman" w:hAnsi="Times New Roman" w:cs="Times New Roman"/>
                <w:color w:val="000000"/>
                <w:sz w:val="21"/>
                <w:szCs w:val="21"/>
                <w:lang w:eastAsia="zh-CN"/>
              </w:rPr>
              <w:t>“食品安全</w:t>
            </w:r>
            <w:r>
              <w:rPr>
                <w:rFonts w:hint="eastAsia" w:ascii="Times New Roman" w:hAnsi="Times New Roman" w:cs="Times New Roman"/>
                <w:color w:val="000000"/>
                <w:sz w:val="21"/>
                <w:szCs w:val="21"/>
                <w:lang w:val="en-US" w:eastAsia="zh-CN"/>
              </w:rPr>
              <w:t>热点科学解读媒体沟通会</w:t>
            </w:r>
            <w:r>
              <w:rPr>
                <w:rFonts w:hint="eastAsia" w:ascii="Times New Roman" w:hAnsi="Times New Roman" w:cs="Times New Roman"/>
                <w:color w:val="000000"/>
                <w:sz w:val="21"/>
                <w:szCs w:val="21"/>
                <w:lang w:eastAsia="zh-CN"/>
              </w:rPr>
              <w:t>”“食品安全</w:t>
            </w:r>
            <w:r>
              <w:rPr>
                <w:rFonts w:hint="eastAsia" w:ascii="Times New Roman" w:hAnsi="Times New Roman" w:cs="Times New Roman"/>
                <w:color w:val="000000"/>
                <w:sz w:val="21"/>
                <w:szCs w:val="21"/>
                <w:lang w:val="en-US" w:eastAsia="zh-CN"/>
              </w:rPr>
              <w:t>进万家</w:t>
            </w:r>
            <w:r>
              <w:rPr>
                <w:rFonts w:hint="eastAsia" w:ascii="Times New Roman" w:hAnsi="Times New Roman" w:cs="Times New Roman"/>
                <w:color w:val="000000"/>
                <w:sz w:val="21"/>
                <w:szCs w:val="21"/>
                <w:lang w:eastAsia="zh-CN"/>
              </w:rPr>
              <w:t>”，以及“全国食品安全宣传周”“</w:t>
            </w:r>
            <w:r>
              <w:rPr>
                <w:rFonts w:hint="eastAsia" w:ascii="Times New Roman" w:hAnsi="Times New Roman" w:cs="Times New Roman"/>
                <w:color w:val="000000"/>
                <w:sz w:val="21"/>
                <w:szCs w:val="21"/>
                <w:lang w:val="en-US" w:eastAsia="zh-CN"/>
              </w:rPr>
              <w:t>全国科普日</w:t>
            </w:r>
            <w:r>
              <w:rPr>
                <w:rFonts w:hint="eastAsia" w:ascii="Times New Roman" w:hAnsi="Times New Roman" w:cs="Times New Roman"/>
                <w:color w:val="000000"/>
                <w:sz w:val="21"/>
                <w:szCs w:val="21"/>
                <w:lang w:eastAsia="zh-CN"/>
              </w:rPr>
              <w:t>”等多个国家层面的科普品牌活动。同时，青委会青年委员持续8年参与学会与国家市场监督管理总局共同开展的《食品安全风险解析》与《食品安全消费提示》项目，指导科学生产经营，引导理性消费。目前项目已累计完成科普文章近</w:t>
            </w:r>
            <w:r>
              <w:rPr>
                <w:rFonts w:hint="eastAsia" w:ascii="Times New Roman" w:hAnsi="Times New Roman" w:cs="Times New Roman"/>
                <w:color w:val="000000"/>
                <w:sz w:val="21"/>
                <w:szCs w:val="21"/>
                <w:lang w:val="en-US" w:eastAsia="zh-CN"/>
              </w:rPr>
              <w:t>500篇，专家参与近千人次，其中青委会的智慧输出占比达50%以上。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2020年</w:t>
            </w:r>
            <w:r>
              <w:rPr>
                <w:rFonts w:hint="eastAsia" w:ascii="Times New Roman" w:hAnsi="Times New Roman" w:cs="Times New Roman"/>
                <w:color w:val="000000"/>
                <w:sz w:val="21"/>
                <w:szCs w:val="21"/>
                <w:lang w:eastAsia="zh-CN"/>
              </w:rPr>
              <w:t>，为强化校园科普的组织实施力度，青委会参与筹划了“食品安全与健康科普——百名专家百校行”活动（</w:t>
            </w:r>
            <w:r>
              <w:rPr>
                <w:rFonts w:hint="eastAsia" w:ascii="Times New Roman" w:hAnsi="Times New Roman" w:cs="Times New Roman"/>
                <w:color w:val="000000"/>
                <w:sz w:val="21"/>
                <w:szCs w:val="21"/>
                <w:lang w:val="en-US" w:eastAsia="zh-CN"/>
              </w:rPr>
              <w:t>简称“双百行动”</w:t>
            </w:r>
            <w:r>
              <w:rPr>
                <w:rFonts w:hint="eastAsia" w:ascii="Times New Roman" w:hAnsi="Times New Roman" w:cs="Times New Roman"/>
                <w:color w:val="000000"/>
                <w:sz w:val="21"/>
                <w:szCs w:val="21"/>
                <w:lang w:eastAsia="zh-CN"/>
              </w:rPr>
              <w:t>），并在中国科协指导下，于</w:t>
            </w:r>
            <w:r>
              <w:rPr>
                <w:rFonts w:hint="eastAsia" w:ascii="Times New Roman" w:hAnsi="Times New Roman" w:cs="Times New Roman"/>
                <w:color w:val="000000"/>
                <w:sz w:val="21"/>
                <w:szCs w:val="21"/>
                <w:lang w:val="en-US" w:eastAsia="zh-CN"/>
              </w:rPr>
              <w:t>9月全国科普日期间面向全国正式启动。活动期间</w:t>
            </w:r>
            <w:r>
              <w:rPr>
                <w:rFonts w:hint="default" w:ascii="Times New Roman" w:hAnsi="Times New Roman" w:eastAsia="宋体" w:cs="Times New Roman"/>
                <w:color w:val="000000"/>
                <w:sz w:val="21"/>
                <w:szCs w:val="21"/>
                <w:lang w:eastAsia="zh-CN"/>
              </w:rPr>
              <w:t>，</w:t>
            </w:r>
            <w:r>
              <w:rPr>
                <w:rFonts w:hint="eastAsia" w:ascii="Times New Roman" w:hAnsi="Times New Roman" w:cs="Times New Roman"/>
                <w:color w:val="000000"/>
                <w:sz w:val="21"/>
                <w:szCs w:val="21"/>
                <w:lang w:eastAsia="zh-CN"/>
              </w:rPr>
              <w:t>青委会充分发挥自身专业优势，调动地方资源，积极参与“双百行动”的全国开展。截止</w:t>
            </w:r>
            <w:r>
              <w:rPr>
                <w:rFonts w:hint="eastAsia" w:ascii="Times New Roman" w:hAnsi="Times New Roman" w:cs="Times New Roman"/>
                <w:color w:val="000000"/>
                <w:sz w:val="21"/>
                <w:szCs w:val="21"/>
                <w:lang w:val="en-US" w:eastAsia="zh-CN"/>
              </w:rPr>
              <w:t>2021年3月，</w:t>
            </w:r>
            <w:r>
              <w:rPr>
                <w:rFonts w:hint="default" w:ascii="Times New Roman" w:hAnsi="Times New Roman" w:eastAsia="宋体" w:cs="Times New Roman"/>
                <w:color w:val="000000"/>
                <w:sz w:val="21"/>
                <w:szCs w:val="21"/>
              </w:rPr>
              <w:t>已成功</w:t>
            </w:r>
            <w:r>
              <w:rPr>
                <w:rFonts w:hint="default" w:ascii="Times New Roman" w:hAnsi="Times New Roman" w:eastAsia="宋体" w:cs="Times New Roman"/>
                <w:color w:val="000000"/>
                <w:sz w:val="21"/>
                <w:szCs w:val="21"/>
                <w:lang w:eastAsia="zh-CN"/>
              </w:rPr>
              <w:t>在</w:t>
            </w:r>
            <w:r>
              <w:rPr>
                <w:rFonts w:hint="eastAsia" w:ascii="Times New Roman" w:hAnsi="Times New Roman" w:cs="Times New Roman"/>
                <w:color w:val="000000"/>
                <w:sz w:val="21"/>
                <w:szCs w:val="21"/>
                <w:lang w:eastAsia="zh-CN"/>
              </w:rPr>
              <w:t>全国</w:t>
            </w:r>
            <w:r>
              <w:rPr>
                <w:rFonts w:hint="eastAsia" w:ascii="Times New Roman" w:hAnsi="Times New Roman" w:cs="Times New Roman"/>
                <w:color w:val="000000"/>
                <w:sz w:val="21"/>
                <w:szCs w:val="21"/>
                <w:lang w:val="en-US" w:eastAsia="zh-CN"/>
              </w:rPr>
              <w:t>40余</w:t>
            </w:r>
            <w:r>
              <w:rPr>
                <w:rFonts w:hint="default" w:ascii="Times New Roman" w:hAnsi="Times New Roman" w:eastAsia="宋体" w:cs="Times New Roman"/>
                <w:color w:val="000000"/>
                <w:sz w:val="21"/>
                <w:szCs w:val="21"/>
                <w:lang w:val="en-US" w:eastAsia="zh-CN"/>
              </w:rPr>
              <w:t>所高校</w:t>
            </w:r>
            <w:r>
              <w:rPr>
                <w:rFonts w:hint="default" w:ascii="Times New Roman" w:hAnsi="Times New Roman" w:eastAsia="宋体" w:cs="Times New Roman"/>
                <w:color w:val="000000"/>
                <w:sz w:val="21"/>
                <w:szCs w:val="21"/>
              </w:rPr>
              <w:t>举办科普活动超100场</w:t>
            </w:r>
            <w:r>
              <w:rPr>
                <w:rFonts w:hint="eastAsia" w:ascii="Times New Roman" w:hAnsi="Times New Roman" w:cs="Times New Roman"/>
                <w:color w:val="000000"/>
                <w:sz w:val="21"/>
                <w:szCs w:val="21"/>
                <w:lang w:eastAsia="zh-CN"/>
              </w:rPr>
              <w:t>，并同步</w:t>
            </w:r>
            <w:r>
              <w:rPr>
                <w:rFonts w:hint="eastAsia" w:ascii="Times New Roman" w:hAnsi="Times New Roman" w:cs="Times New Roman"/>
                <w:color w:val="000000"/>
                <w:sz w:val="21"/>
                <w:szCs w:val="21"/>
                <w:lang w:val="en-US" w:eastAsia="zh-CN"/>
              </w:rPr>
              <w:t>产出了大量优质科普图文、科普短视频内容</w:t>
            </w:r>
            <w:r>
              <w:rPr>
                <w:rFonts w:hint="default"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color w:val="000000"/>
                <w:sz w:val="21"/>
                <w:szCs w:val="21"/>
                <w:lang w:eastAsia="zh-CN"/>
              </w:rPr>
              <w:t>此外，</w:t>
            </w:r>
            <w:r>
              <w:rPr>
                <w:rFonts w:hint="eastAsia" w:ascii="Times New Roman" w:hAnsi="Times New Roman" w:cs="Times New Roman"/>
                <w:color w:val="000000"/>
                <w:sz w:val="21"/>
                <w:szCs w:val="21"/>
                <w:lang w:eastAsia="zh-CN"/>
              </w:rPr>
              <w:t>青委会</w:t>
            </w:r>
            <w:r>
              <w:rPr>
                <w:rFonts w:hint="default" w:ascii="Times New Roman" w:hAnsi="Times New Roman" w:eastAsia="宋体" w:cs="Times New Roman"/>
                <w:color w:val="000000"/>
                <w:sz w:val="21"/>
                <w:szCs w:val="21"/>
                <w:lang w:eastAsia="zh-CN"/>
              </w:rPr>
              <w:t>成功</w:t>
            </w:r>
            <w:r>
              <w:rPr>
                <w:rFonts w:hint="default" w:ascii="Times New Roman" w:hAnsi="Times New Roman" w:eastAsia="宋体" w:cs="Times New Roman"/>
                <w:color w:val="000000"/>
                <w:sz w:val="21"/>
                <w:szCs w:val="21"/>
              </w:rPr>
              <w:t>举办</w:t>
            </w:r>
            <w:r>
              <w:rPr>
                <w:rFonts w:hint="eastAsia" w:ascii="Times New Roman" w:hAnsi="Times New Roman" w:cs="Times New Roman"/>
                <w:color w:val="000000"/>
                <w:sz w:val="21"/>
                <w:szCs w:val="21"/>
                <w:lang w:eastAsia="zh-CN"/>
              </w:rPr>
              <w:t>了</w:t>
            </w:r>
            <w:r>
              <w:rPr>
                <w:rFonts w:hint="default" w:ascii="Times New Roman" w:hAnsi="Times New Roman" w:eastAsia="宋体" w:cs="Times New Roman"/>
                <w:color w:val="000000"/>
                <w:sz w:val="21"/>
                <w:szCs w:val="21"/>
              </w:rPr>
              <w:t>“食品安全与健康科普脱口秀”</w:t>
            </w:r>
            <w:r>
              <w:rPr>
                <w:rFonts w:hint="default" w:ascii="Times New Roman" w:hAnsi="Times New Roman" w:eastAsia="宋体" w:cs="Times New Roman"/>
                <w:color w:val="000000"/>
                <w:sz w:val="21"/>
                <w:szCs w:val="21"/>
                <w:lang w:eastAsia="zh-CN"/>
              </w:rPr>
              <w:t>“食品安全五进活动演讲”</w:t>
            </w:r>
            <w:r>
              <w:rPr>
                <w:rFonts w:hint="default" w:ascii="Times New Roman" w:hAnsi="Times New Roman" w:eastAsia="宋体" w:cs="Times New Roman"/>
                <w:color w:val="000000"/>
                <w:sz w:val="21"/>
                <w:szCs w:val="21"/>
              </w:rPr>
              <w:t>等紧贴时代脉搏、立意新颖的活动，深刻践行《全民科学素质行动纲要》</w:t>
            </w:r>
            <w:r>
              <w:rPr>
                <w:rFonts w:hint="eastAsia" w:ascii="Times New Roman" w:hAnsi="Times New Roman" w:cs="Times New Roman"/>
                <w:color w:val="000000"/>
                <w:sz w:val="21"/>
                <w:szCs w:val="21"/>
                <w:lang w:eastAsia="zh-CN"/>
              </w:rPr>
              <w:t>精神</w:t>
            </w:r>
            <w:r>
              <w:rPr>
                <w:rFonts w:hint="default"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default" w:ascii="Times New Roman" w:hAnsi="Times New Roman" w:eastAsia="宋体"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2</w:t>
            </w:r>
            <w:r>
              <w:rPr>
                <w:rFonts w:hint="default" w:ascii="Times New Roman" w:hAnsi="Times New Roman" w:eastAsia="宋体" w:cs="Times New Roman"/>
                <w:b/>
                <w:bCs/>
                <w:color w:val="000000"/>
                <w:sz w:val="21"/>
                <w:szCs w:val="21"/>
                <w:lang w:val="en-US" w:eastAsia="zh-CN"/>
              </w:rPr>
              <w:t>、成立青年科技志愿服务团，成为科学精神的弘扬者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习近平总书记</w:t>
            </w:r>
            <w:r>
              <w:rPr>
                <w:rFonts w:hint="default" w:ascii="Times New Roman" w:hAnsi="Times New Roman" w:eastAsia="宋体" w:cs="Times New Roman"/>
                <w:color w:val="000000"/>
                <w:sz w:val="21"/>
                <w:szCs w:val="21"/>
                <w:lang w:eastAsia="zh-CN"/>
              </w:rPr>
              <w:t>指</w:t>
            </w:r>
            <w:r>
              <w:rPr>
                <w:rFonts w:hint="default" w:ascii="Times New Roman" w:hAnsi="Times New Roman" w:eastAsia="宋体" w:cs="Times New Roman"/>
                <w:color w:val="000000"/>
                <w:sz w:val="21"/>
                <w:szCs w:val="21"/>
              </w:rPr>
              <w:t>出：“科技创新、科学普及是实现创新发展的两翼，要把科学普及放在与科技创新同等重要的位置。没有全民科学素质普遍提高，就难以建立起宏大的高素质创新大军，难以实现科技成果快速转化。”这一重要指示精神是新发展阶段科普和科学素质建设高质量发展的根本遵循。</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2019年，在中国科协号召下，</w:t>
            </w:r>
            <w:r>
              <w:rPr>
                <w:rFonts w:hint="default" w:ascii="Times New Roman" w:hAnsi="Times New Roman" w:eastAsia="宋体" w:cs="Times New Roman"/>
                <w:color w:val="000000"/>
                <w:sz w:val="21"/>
                <w:szCs w:val="21"/>
                <w:lang w:eastAsia="zh-CN"/>
              </w:rPr>
              <w:t>成立了青年</w:t>
            </w:r>
            <w:r>
              <w:rPr>
                <w:rFonts w:hint="default" w:ascii="Times New Roman" w:hAnsi="Times New Roman" w:eastAsia="宋体" w:cs="Times New Roman"/>
                <w:b w:val="0"/>
                <w:bCs w:val="0"/>
                <w:color w:val="000000"/>
                <w:sz w:val="21"/>
                <w:szCs w:val="21"/>
                <w:lang w:val="en-US" w:eastAsia="zh-CN"/>
              </w:rPr>
              <w:t>科技志愿服务团</w:t>
            </w:r>
            <w:r>
              <w:rPr>
                <w:rFonts w:hint="eastAsia" w:ascii="Times New Roman" w:hAnsi="Times New Roman" w:cs="Times New Roman"/>
                <w:b w:val="0"/>
                <w:bCs w:val="0"/>
                <w:color w:val="000000"/>
                <w:sz w:val="21"/>
                <w:szCs w:val="21"/>
                <w:lang w:val="en-US" w:eastAsia="zh-CN"/>
              </w:rPr>
              <w:t>，进一步</w:t>
            </w:r>
            <w:r>
              <w:rPr>
                <w:rFonts w:hint="default" w:ascii="Times New Roman" w:hAnsi="Times New Roman" w:eastAsia="宋体" w:cs="Times New Roman"/>
                <w:color w:val="000000"/>
                <w:sz w:val="21"/>
                <w:szCs w:val="21"/>
              </w:rPr>
              <w:t>加强食品安全科普资源建设，</w:t>
            </w:r>
            <w:r>
              <w:rPr>
                <w:rFonts w:hint="eastAsia" w:ascii="Times New Roman" w:hAnsi="Times New Roman" w:cs="Times New Roman"/>
                <w:color w:val="000000"/>
                <w:sz w:val="21"/>
                <w:szCs w:val="21"/>
                <w:lang w:eastAsia="zh-CN"/>
              </w:rPr>
              <w:t>强化</w:t>
            </w:r>
            <w:r>
              <w:rPr>
                <w:rFonts w:hint="default" w:ascii="Times New Roman" w:hAnsi="Times New Roman" w:eastAsia="宋体" w:cs="Times New Roman"/>
                <w:color w:val="000000"/>
                <w:sz w:val="21"/>
                <w:szCs w:val="21"/>
                <w:lang w:eastAsia="zh-CN"/>
              </w:rPr>
              <w:t>智库保证</w:t>
            </w:r>
            <w:r>
              <w:rPr>
                <w:rFonts w:hint="default" w:ascii="Times New Roman" w:hAnsi="Times New Roman" w:eastAsia="宋体" w:cs="Times New Roman"/>
                <w:color w:val="000000"/>
                <w:sz w:val="21"/>
                <w:szCs w:val="21"/>
              </w:rPr>
              <w:t>和资源保障，</w:t>
            </w:r>
            <w:r>
              <w:rPr>
                <w:rFonts w:hint="default" w:ascii="Times New Roman" w:hAnsi="Times New Roman" w:eastAsia="宋体" w:cs="Times New Roman"/>
                <w:b w:val="0"/>
                <w:bCs w:val="0"/>
                <w:color w:val="000000"/>
                <w:sz w:val="21"/>
                <w:szCs w:val="21"/>
                <w:lang w:val="en-US" w:eastAsia="zh-CN"/>
              </w:rPr>
              <w:t>依托服务团</w:t>
            </w:r>
            <w:r>
              <w:rPr>
                <w:rFonts w:hint="eastAsia" w:ascii="Times New Roman" w:hAnsi="Times New Roman" w:cs="Times New Roman"/>
                <w:b w:val="0"/>
                <w:bCs w:val="0"/>
                <w:color w:val="000000"/>
                <w:sz w:val="21"/>
                <w:szCs w:val="21"/>
                <w:lang w:val="en-US" w:eastAsia="zh-CN"/>
              </w:rPr>
              <w:t>队</w:t>
            </w:r>
            <w:r>
              <w:rPr>
                <w:rFonts w:hint="default" w:ascii="Times New Roman" w:hAnsi="Times New Roman" w:eastAsia="宋体" w:cs="Times New Roman"/>
                <w:b w:val="0"/>
                <w:bCs w:val="0"/>
                <w:color w:val="000000"/>
                <w:sz w:val="21"/>
                <w:szCs w:val="21"/>
                <w:lang w:val="en-US" w:eastAsia="zh-CN"/>
              </w:rPr>
              <w:t>强大的专家</w:t>
            </w:r>
            <w:r>
              <w:rPr>
                <w:rFonts w:hint="eastAsia" w:ascii="Times New Roman" w:hAnsi="Times New Roman" w:cs="Times New Roman"/>
                <w:b w:val="0"/>
                <w:bCs w:val="0"/>
                <w:color w:val="000000"/>
                <w:sz w:val="21"/>
                <w:szCs w:val="21"/>
                <w:lang w:val="en-US" w:eastAsia="zh-CN"/>
              </w:rPr>
              <w:t>资源优势深入全国多地，</w:t>
            </w:r>
            <w:r>
              <w:rPr>
                <w:rFonts w:hint="default" w:ascii="Times New Roman" w:hAnsi="Times New Roman" w:eastAsia="宋体" w:cs="Times New Roman"/>
                <w:b w:val="0"/>
                <w:bCs w:val="0"/>
                <w:color w:val="000000"/>
                <w:sz w:val="21"/>
                <w:szCs w:val="21"/>
                <w:lang w:val="en-US" w:eastAsia="zh-CN"/>
              </w:rPr>
              <w:t>开展</w:t>
            </w:r>
            <w:r>
              <w:rPr>
                <w:rFonts w:hint="default" w:ascii="Times New Roman" w:hAnsi="Times New Roman" w:eastAsia="宋体" w:cs="Times New Roman"/>
                <w:color w:val="000000"/>
                <w:sz w:val="21"/>
                <w:szCs w:val="21"/>
                <w:lang w:eastAsia="zh-CN"/>
              </w:rPr>
              <w:t>食品</w:t>
            </w:r>
            <w:r>
              <w:rPr>
                <w:rFonts w:hint="eastAsia" w:ascii="Times New Roman" w:hAnsi="Times New Roman" w:cs="Times New Roman"/>
                <w:color w:val="000000"/>
                <w:sz w:val="21"/>
                <w:szCs w:val="21"/>
                <w:lang w:eastAsia="zh-CN"/>
              </w:rPr>
              <w:t>相关</w:t>
            </w:r>
            <w:r>
              <w:rPr>
                <w:rFonts w:hint="default" w:ascii="Times New Roman" w:hAnsi="Times New Roman" w:eastAsia="宋体" w:cs="Times New Roman"/>
                <w:color w:val="000000"/>
                <w:sz w:val="21"/>
                <w:szCs w:val="21"/>
                <w:lang w:eastAsia="zh-CN"/>
              </w:rPr>
              <w:t>科普宣传，弘扬科学家精神。</w:t>
            </w:r>
            <w:r>
              <w:rPr>
                <w:rFonts w:hint="eastAsia" w:ascii="Times New Roman" w:hAnsi="Times New Roman" w:cs="Times New Roman"/>
                <w:color w:val="000000"/>
                <w:sz w:val="21"/>
                <w:szCs w:val="21"/>
                <w:lang w:val="en-US" w:eastAsia="zh-CN"/>
              </w:rPr>
              <w:t>2021年6月21-23日，正值中国共产党成立100周年之际，青年科技志愿服务团来到革命苏区江西赣州，带领近百名师生，深入商超、社区、乡镇开展了一系列科普工作，通过发放科普资料、填写调查问卷等形式，为当地百姓带去了食品安全与营养健康科普知识，用实际行动为建党百年献礼。</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422" w:firstLineChars="200"/>
              <w:textAlignment w:val="auto"/>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3、深入食品企业，成为科技和产业发展的推动者</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cs="Times New Roman"/>
                <w:color w:val="000000"/>
                <w:sz w:val="21"/>
                <w:szCs w:val="21"/>
                <w:lang w:eastAsia="zh-CN"/>
              </w:rPr>
              <w:t>青委会</w:t>
            </w:r>
            <w:r>
              <w:rPr>
                <w:rFonts w:hint="default" w:ascii="Times New Roman" w:hAnsi="Times New Roman" w:eastAsia="宋体" w:cs="Times New Roman"/>
                <w:b w:val="0"/>
                <w:bCs w:val="0"/>
                <w:color w:val="000000"/>
                <w:sz w:val="21"/>
                <w:szCs w:val="21"/>
                <w:lang w:val="en-US" w:eastAsia="zh-CN"/>
              </w:rPr>
              <w:t>委员</w:t>
            </w:r>
            <w:r>
              <w:rPr>
                <w:rFonts w:hint="eastAsia" w:ascii="Times New Roman" w:hAnsi="Times New Roman" w:cs="Times New Roman"/>
                <w:b w:val="0"/>
                <w:bCs w:val="0"/>
                <w:color w:val="000000"/>
                <w:sz w:val="21"/>
                <w:szCs w:val="21"/>
                <w:lang w:val="en-US" w:eastAsia="zh-CN"/>
              </w:rPr>
              <w:t>长期关注地方食品产业的健康发展，</w:t>
            </w:r>
            <w:r>
              <w:rPr>
                <w:rFonts w:hint="default" w:ascii="Times New Roman" w:hAnsi="Times New Roman" w:eastAsia="宋体" w:cs="Times New Roman"/>
                <w:b w:val="0"/>
                <w:bCs w:val="0"/>
                <w:color w:val="000000"/>
                <w:sz w:val="21"/>
                <w:szCs w:val="21"/>
                <w:lang w:val="en-US" w:eastAsia="zh-CN"/>
              </w:rPr>
              <w:t>多次深入湖南、大连、哈尔滨、南京、山西、内蒙古、重庆等地，与当地食品企业深度交流，开展技术咨询和技术培训，为企业</w:t>
            </w:r>
            <w:r>
              <w:rPr>
                <w:rFonts w:hint="eastAsia" w:ascii="Times New Roman" w:hAnsi="Times New Roman" w:cs="Times New Roman"/>
                <w:b w:val="0"/>
                <w:bCs w:val="0"/>
                <w:color w:val="000000"/>
                <w:sz w:val="21"/>
                <w:szCs w:val="21"/>
                <w:lang w:val="en-US" w:eastAsia="zh-CN"/>
              </w:rPr>
              <w:t>培养</w:t>
            </w:r>
            <w:r>
              <w:rPr>
                <w:rFonts w:hint="default" w:ascii="Times New Roman" w:hAnsi="Times New Roman" w:eastAsia="宋体" w:cs="Times New Roman"/>
                <w:b w:val="0"/>
                <w:bCs w:val="0"/>
                <w:color w:val="000000"/>
                <w:sz w:val="21"/>
                <w:szCs w:val="21"/>
                <w:lang w:val="en-US" w:eastAsia="zh-CN"/>
              </w:rPr>
              <w:t>科技骨干</w:t>
            </w:r>
            <w:r>
              <w:rPr>
                <w:rFonts w:hint="eastAsia" w:ascii="Times New Roman" w:hAnsi="Times New Roman" w:cs="Times New Roman"/>
                <w:b w:val="0"/>
                <w:bCs w:val="0"/>
                <w:color w:val="000000"/>
                <w:sz w:val="21"/>
                <w:szCs w:val="21"/>
                <w:lang w:val="en-US" w:eastAsia="zh-CN"/>
              </w:rPr>
              <w:t>。同时，将科技支撑与科学普及相结合，</w:t>
            </w:r>
            <w:r>
              <w:rPr>
                <w:rFonts w:hint="default" w:ascii="Times New Roman" w:hAnsi="Times New Roman" w:eastAsia="宋体" w:cs="Times New Roman"/>
                <w:b w:val="0"/>
                <w:bCs w:val="0"/>
                <w:color w:val="000000"/>
                <w:sz w:val="21"/>
                <w:szCs w:val="21"/>
                <w:lang w:val="en-US" w:eastAsia="zh-CN"/>
              </w:rPr>
              <w:t>推动科学普及进工厂</w:t>
            </w:r>
            <w:r>
              <w:rPr>
                <w:rFonts w:hint="eastAsia" w:ascii="Times New Roman" w:hAnsi="Times New Roman" w:cs="Times New Roman"/>
                <w:b w:val="0"/>
                <w:bCs w:val="0"/>
                <w:color w:val="000000"/>
                <w:sz w:val="21"/>
                <w:szCs w:val="21"/>
                <w:lang w:val="en-US" w:eastAsia="zh-CN"/>
              </w:rPr>
              <w:t>，在提升食品从业人员专业能力的同时强化科学认知</w:t>
            </w:r>
            <w:r>
              <w:rPr>
                <w:rFonts w:hint="default" w:ascii="Times New Roman" w:hAnsi="Times New Roman" w:eastAsia="宋体" w:cs="Times New Roman"/>
                <w:b w:val="0"/>
                <w:bCs w:val="0"/>
                <w:color w:val="000000"/>
                <w:sz w:val="21"/>
                <w:szCs w:val="21"/>
                <w:lang w:val="en-US" w:eastAsia="zh-CN"/>
              </w:rPr>
              <w:t>。</w:t>
            </w:r>
            <w:r>
              <w:rPr>
                <w:rFonts w:hint="eastAsia" w:ascii="Times New Roman" w:hAnsi="Times New Roman" w:cs="Times New Roman"/>
                <w:b w:val="0"/>
                <w:bCs w:val="0"/>
                <w:color w:val="000000"/>
                <w:sz w:val="21"/>
                <w:szCs w:val="21"/>
                <w:lang w:val="en-US" w:eastAsia="zh-CN"/>
              </w:rPr>
              <w:t>值得一提的是，多名青委会委员利用业余时间深入乡村和企业一线从事了一系列形式新颖的科普活动，如青委会委员、山西大学张国华教授通过山西农村广播平台，向广大听众直播交流功能食品与健康的科普宣传，增加科普宣传途径，服务基层百姓；青委会委会、广东省优秀农村科技特派员、仲恺农业工程学院曾晓房教授深入广东农业农村基层一线，线上线下结合科普推广肉鸽专业知识，助力乡村产业振兴。</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422" w:firstLineChars="200"/>
              <w:textAlignment w:val="auto"/>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4、搭建平台，成为青年科普人才的培育者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青委会的各项活动</w:t>
            </w:r>
            <w:r>
              <w:rPr>
                <w:rFonts w:hint="default" w:ascii="Times New Roman" w:hAnsi="Times New Roman" w:eastAsia="宋体" w:cs="Times New Roman"/>
                <w:color w:val="000000"/>
                <w:sz w:val="21"/>
                <w:szCs w:val="21"/>
              </w:rPr>
              <w:t>激发更多食品领域的专家学者</w:t>
            </w:r>
            <w:r>
              <w:rPr>
                <w:rFonts w:hint="eastAsia" w:ascii="Times New Roman" w:hAnsi="Times New Roman" w:cs="Times New Roman"/>
                <w:color w:val="000000"/>
                <w:sz w:val="21"/>
                <w:szCs w:val="21"/>
                <w:lang w:eastAsia="zh-CN"/>
              </w:rPr>
              <w:t>、企业人才主动</w:t>
            </w:r>
            <w:r>
              <w:rPr>
                <w:rFonts w:hint="default" w:ascii="Times New Roman" w:hAnsi="Times New Roman" w:eastAsia="宋体" w:cs="Times New Roman"/>
                <w:color w:val="000000"/>
                <w:sz w:val="21"/>
                <w:szCs w:val="21"/>
              </w:rPr>
              <w:t>参与到科普的</w:t>
            </w:r>
            <w:r>
              <w:rPr>
                <w:rFonts w:hint="eastAsia" w:ascii="Times New Roman" w:hAnsi="Times New Roman" w:cs="Times New Roman"/>
                <w:color w:val="000000"/>
                <w:sz w:val="21"/>
                <w:szCs w:val="21"/>
                <w:lang w:eastAsia="zh-CN"/>
              </w:rPr>
              <w:t>各项</w:t>
            </w:r>
            <w:r>
              <w:rPr>
                <w:rFonts w:hint="default" w:ascii="Times New Roman" w:hAnsi="Times New Roman" w:eastAsia="宋体" w:cs="Times New Roman"/>
                <w:color w:val="000000"/>
                <w:sz w:val="21"/>
                <w:szCs w:val="21"/>
              </w:rPr>
              <w:t>工作中来</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科普</w:t>
            </w:r>
            <w:r>
              <w:rPr>
                <w:rFonts w:hint="default" w:ascii="Times New Roman" w:hAnsi="Times New Roman" w:eastAsia="宋体" w:cs="Times New Roman"/>
                <w:color w:val="000000"/>
                <w:sz w:val="21"/>
                <w:szCs w:val="21"/>
                <w:lang w:eastAsia="zh-CN"/>
              </w:rPr>
              <w:t>活动也</w:t>
            </w:r>
            <w:r>
              <w:rPr>
                <w:rFonts w:hint="default" w:ascii="Times New Roman" w:hAnsi="Times New Roman" w:eastAsia="宋体" w:cs="Times New Roman"/>
                <w:color w:val="000000"/>
                <w:sz w:val="21"/>
                <w:szCs w:val="21"/>
              </w:rPr>
              <w:t>进一步培养</w:t>
            </w:r>
            <w:r>
              <w:rPr>
                <w:rFonts w:hint="eastAsia" w:ascii="Times New Roman" w:hAnsi="Times New Roman" w:cs="Times New Roman"/>
                <w:color w:val="000000"/>
                <w:sz w:val="21"/>
                <w:szCs w:val="21"/>
                <w:lang w:eastAsia="zh-CN"/>
              </w:rPr>
              <w:t>了</w:t>
            </w:r>
            <w:r>
              <w:rPr>
                <w:rFonts w:hint="default" w:ascii="Times New Roman" w:hAnsi="Times New Roman" w:eastAsia="宋体" w:cs="Times New Roman"/>
                <w:color w:val="000000"/>
                <w:sz w:val="21"/>
                <w:szCs w:val="21"/>
              </w:rPr>
              <w:t>学生的科学素养和科普志愿服务意识，发挥更多社会力量让科普内容触达</w:t>
            </w:r>
            <w:r>
              <w:rPr>
                <w:rFonts w:hint="eastAsia" w:ascii="Times New Roman" w:hAnsi="Times New Roman" w:cs="Times New Roman"/>
                <w:color w:val="000000"/>
                <w:sz w:val="21"/>
                <w:szCs w:val="21"/>
                <w:lang w:eastAsia="zh-CN"/>
              </w:rPr>
              <w:t>的</w:t>
            </w:r>
            <w:r>
              <w:rPr>
                <w:rFonts w:hint="default" w:ascii="Times New Roman" w:hAnsi="Times New Roman" w:eastAsia="宋体" w:cs="Times New Roman"/>
                <w:color w:val="000000"/>
                <w:sz w:val="21"/>
                <w:szCs w:val="21"/>
              </w:rPr>
              <w:t>更广更远。2021年，在食品科普工作取得丰硕成果的基础上，</w:t>
            </w:r>
            <w:r>
              <w:rPr>
                <w:rFonts w:hint="default" w:ascii="Times New Roman" w:hAnsi="Times New Roman" w:eastAsia="宋体" w:cs="Times New Roman"/>
                <w:color w:val="000000"/>
                <w:sz w:val="21"/>
                <w:szCs w:val="21"/>
                <w:lang w:eastAsia="zh-CN"/>
              </w:rPr>
              <w:t>青委会</w:t>
            </w:r>
            <w:r>
              <w:rPr>
                <w:rFonts w:hint="default" w:ascii="Times New Roman" w:hAnsi="Times New Roman" w:eastAsia="宋体" w:cs="Times New Roman"/>
                <w:color w:val="000000"/>
                <w:sz w:val="21"/>
                <w:szCs w:val="21"/>
              </w:rPr>
              <w:t>借助年度学生创新活动，举办益生菌科普知识竞赛，在四十所入围高校间以线上知识竞赛的方式进行益生菌肠道菌群科普活动。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olor w:val="000000"/>
                <w:szCs w:val="28"/>
              </w:rPr>
            </w:pPr>
            <w:r>
              <w:rPr>
                <w:rFonts w:hint="default" w:ascii="Times New Roman" w:hAnsi="Times New Roman" w:eastAsia="宋体" w:cs="Times New Roman"/>
                <w:color w:val="000000"/>
                <w:sz w:val="21"/>
                <w:szCs w:val="21"/>
              </w:rPr>
              <w:t>面向未来，</w:t>
            </w:r>
            <w:r>
              <w:rPr>
                <w:rFonts w:hint="default" w:ascii="Times New Roman" w:hAnsi="Times New Roman" w:eastAsia="宋体" w:cs="Times New Roman"/>
                <w:color w:val="000000"/>
                <w:sz w:val="21"/>
                <w:szCs w:val="21"/>
                <w:lang w:eastAsia="zh-CN"/>
              </w:rPr>
              <w:t>中国食品科学技术学会青年工作委员会</w:t>
            </w:r>
            <w:r>
              <w:rPr>
                <w:rFonts w:hint="default" w:ascii="Times New Roman" w:hAnsi="Times New Roman" w:eastAsia="宋体" w:cs="Times New Roman"/>
                <w:color w:val="000000"/>
                <w:sz w:val="21"/>
                <w:szCs w:val="21"/>
              </w:rPr>
              <w:t>将在不断发展的科技新型社会背景下，持续通过数字化技术赋能，更加深入</w:t>
            </w:r>
            <w:r>
              <w:rPr>
                <w:rFonts w:hint="eastAsia" w:ascii="Times New Roman" w:hAnsi="Times New Roman" w:cs="Times New Roman"/>
                <w:color w:val="000000"/>
                <w:sz w:val="21"/>
                <w:szCs w:val="21"/>
                <w:lang w:eastAsia="zh-CN"/>
              </w:rPr>
              <w:t>地</w:t>
            </w:r>
            <w:r>
              <w:rPr>
                <w:rFonts w:hint="default" w:ascii="Times New Roman" w:hAnsi="Times New Roman" w:eastAsia="宋体" w:cs="Times New Roman"/>
                <w:color w:val="000000"/>
                <w:sz w:val="21"/>
                <w:szCs w:val="21"/>
              </w:rPr>
              <w:t>开展基层科普服务，依托现有科普平台，打造</w:t>
            </w:r>
            <w:r>
              <w:rPr>
                <w:rFonts w:hint="eastAsia" w:ascii="Times New Roman" w:hAnsi="Times New Roman" w:cs="Times New Roman"/>
                <w:color w:val="000000"/>
                <w:sz w:val="21"/>
                <w:szCs w:val="21"/>
                <w:lang w:eastAsia="zh-CN"/>
              </w:rPr>
              <w:t>辐射</w:t>
            </w:r>
            <w:r>
              <w:rPr>
                <w:rFonts w:hint="default" w:ascii="Times New Roman" w:hAnsi="Times New Roman" w:eastAsia="宋体" w:cs="Times New Roman"/>
                <w:color w:val="000000"/>
                <w:sz w:val="21"/>
                <w:szCs w:val="21"/>
              </w:rPr>
              <w:t>全</w:t>
            </w:r>
            <w:r>
              <w:rPr>
                <w:rFonts w:hint="eastAsia" w:ascii="Times New Roman" w:hAnsi="Times New Roman" w:cs="Times New Roman"/>
                <w:color w:val="000000"/>
                <w:sz w:val="21"/>
                <w:szCs w:val="21"/>
                <w:lang w:eastAsia="zh-CN"/>
              </w:rPr>
              <w:t>国的</w:t>
            </w:r>
            <w:r>
              <w:rPr>
                <w:rFonts w:hint="default" w:ascii="Times New Roman" w:hAnsi="Times New Roman" w:eastAsia="宋体" w:cs="Times New Roman"/>
                <w:color w:val="000000"/>
                <w:sz w:val="21"/>
                <w:szCs w:val="21"/>
              </w:rPr>
              <w:t>食品科普生态圈。科普之路继续广泛落地基层，精准对接需求，实现科普品牌的</w:t>
            </w:r>
            <w:r>
              <w:rPr>
                <w:rFonts w:hint="eastAsia" w:ascii="Times New Roman" w:hAnsi="Times New Roman" w:cs="Times New Roman"/>
                <w:color w:val="000000"/>
                <w:sz w:val="21"/>
                <w:szCs w:val="21"/>
                <w:lang w:eastAsia="zh-CN"/>
              </w:rPr>
              <w:t>延伸</w:t>
            </w:r>
            <w:r>
              <w:rPr>
                <w:rFonts w:hint="default" w:ascii="Times New Roman" w:hAnsi="Times New Roman" w:eastAsia="宋体" w:cs="Times New Roman"/>
                <w:color w:val="000000"/>
                <w:sz w:val="21"/>
                <w:szCs w:val="21"/>
              </w:rPr>
              <w:t>，以实际行动为全民科学素质提高，人民健康生活的目标作出更大的贡献。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0" w:hRule="atLeast"/>
          <w:jc w:val="center"/>
        </w:trPr>
        <w:tc>
          <w:tcPr>
            <w:tcW w:w="161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p>
        </w:tc>
        <w:tc>
          <w:tcPr>
            <w:tcW w:w="6891"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olor w:val="000000"/>
                <w:szCs w:val="28"/>
                <w:lang w:eastAsia="zh-CN"/>
              </w:rPr>
            </w:pPr>
            <w:r>
              <w:rPr>
                <w:rFonts w:hint="eastAsia" w:ascii="楷体" w:hAnsi="楷体" w:eastAsia="楷体"/>
                <w:color w:val="000000"/>
                <w:szCs w:val="28"/>
                <w:highlight w:val="none"/>
              </w:rPr>
              <w:t>获奖情况：</w:t>
            </w:r>
            <w:r>
              <w:rPr>
                <w:rFonts w:hint="eastAsia" w:ascii="楷体" w:hAnsi="楷体" w:eastAsia="楷体"/>
                <w:color w:val="000000"/>
                <w:szCs w:val="28"/>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4"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Cs w:val="28"/>
              </w:rPr>
            </w:pPr>
            <w:r>
              <w:rPr>
                <w:rFonts w:hint="eastAsia" w:ascii="宋体" w:hAnsi="宋体"/>
                <w:color w:val="000000"/>
                <w:szCs w:val="28"/>
              </w:rPr>
              <w:t>推荐理由</w:t>
            </w:r>
          </w:p>
        </w:tc>
        <w:tc>
          <w:tcPr>
            <w:tcW w:w="68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中国食品科学技术学会青年工作委员会</w:t>
            </w:r>
            <w:r>
              <w:rPr>
                <w:rFonts w:hint="eastAsia" w:ascii="Times New Roman" w:hAnsi="Times New Roman" w:cs="Times New Roman"/>
                <w:sz w:val="21"/>
                <w:szCs w:val="21"/>
                <w:lang w:eastAsia="zh-CN"/>
              </w:rPr>
              <w:t>作为食品领域青年科技人才培养的沃土，在中国科协指导下，在中国食品科学技术学会的统筹下，凝智聚力，充分发挥青年人才的</w:t>
            </w:r>
            <w:r>
              <w:rPr>
                <w:rFonts w:hint="eastAsia" w:ascii="Times New Roman" w:hAnsi="Times New Roman" w:cs="Times New Roman"/>
                <w:sz w:val="21"/>
                <w:szCs w:val="21"/>
                <w:lang w:val="en-US" w:eastAsia="zh-CN"/>
              </w:rPr>
              <w:t>专业优势和科普热情。</w:t>
            </w:r>
            <w:r>
              <w:rPr>
                <w:rFonts w:hint="default" w:ascii="Times New Roman" w:hAnsi="Times New Roman" w:eastAsia="宋体" w:cs="Times New Roman"/>
                <w:sz w:val="21"/>
                <w:szCs w:val="21"/>
              </w:rPr>
              <w:t>近年来青委会积极组织</w:t>
            </w:r>
            <w:r>
              <w:rPr>
                <w:rFonts w:hint="eastAsia" w:ascii="Times New Roman" w:hAnsi="Times New Roman" w:cs="Times New Roman"/>
                <w:sz w:val="21"/>
                <w:szCs w:val="21"/>
                <w:lang w:eastAsia="zh-CN"/>
              </w:rPr>
              <w:t>学生科普创新活动、食品安全进万家、“双百行动”，参与全国食品安全宣传周、全国科普日等多项科普活动，</w:t>
            </w:r>
            <w:r>
              <w:rPr>
                <w:rFonts w:hint="eastAsia" w:ascii="Times New Roman" w:hAnsi="Times New Roman" w:cs="Times New Roman"/>
                <w:sz w:val="21"/>
                <w:szCs w:val="21"/>
                <w:lang w:val="en-US" w:eastAsia="zh-CN"/>
              </w:rPr>
              <w:t>在科普助力全民科学素养提升，助力百姓健康饮食生活方面发挥重要作用。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楷体_GB2312" w:hAnsi="宋体" w:eastAsia="楷体_GB2312"/>
                <w:color w:val="000000"/>
                <w:szCs w:val="28"/>
              </w:rPr>
            </w:pPr>
            <w:r>
              <w:rPr>
                <w:rFonts w:hint="default" w:ascii="Times New Roman" w:hAnsi="Times New Roman" w:eastAsia="宋体" w:cs="Times New Roman"/>
                <w:color w:val="000000"/>
                <w:sz w:val="21"/>
                <w:szCs w:val="21"/>
                <w:lang w:eastAsia="zh-CN"/>
              </w:rPr>
              <w:t>中国食品科学技术学会青年工作委员会的委员们是一群</w:t>
            </w:r>
            <w:r>
              <w:rPr>
                <w:rFonts w:hint="default" w:ascii="Times New Roman" w:hAnsi="Times New Roman" w:eastAsia="宋体" w:cs="Times New Roman"/>
                <w:sz w:val="21"/>
                <w:szCs w:val="21"/>
              </w:rPr>
              <w:t>热爱科普事业，为科普事业发展做出贡献的</w:t>
            </w:r>
            <w:r>
              <w:rPr>
                <w:rFonts w:hint="default" w:ascii="Times New Roman" w:hAnsi="Times New Roman" w:eastAsia="宋体" w:cs="Times New Roman"/>
                <w:sz w:val="21"/>
                <w:szCs w:val="21"/>
                <w:lang w:eastAsia="zh-CN"/>
              </w:rPr>
              <w:t>科技工作者</w:t>
            </w:r>
            <w:r>
              <w:rPr>
                <w:rFonts w:hint="default" w:ascii="Times New Roman" w:hAnsi="Times New Roman" w:eastAsia="宋体" w:cs="Times New Roman"/>
                <w:sz w:val="21"/>
                <w:szCs w:val="21"/>
              </w:rPr>
              <w:t>等。</w:t>
            </w:r>
            <w:r>
              <w:rPr>
                <w:rFonts w:hint="default" w:ascii="Times New Roman" w:hAnsi="Times New Roman" w:eastAsia="宋体" w:cs="Times New Roman"/>
                <w:sz w:val="21"/>
                <w:szCs w:val="21"/>
                <w:lang w:eastAsia="zh-CN"/>
              </w:rPr>
              <w:t>他们在食品领域辟谣、率先发</w:t>
            </w:r>
            <w:r>
              <w:rPr>
                <w:rFonts w:hint="eastAsia" w:ascii="Times New Roman" w:hAnsi="Times New Roman" w:cs="Times New Roman"/>
                <w:sz w:val="21"/>
                <w:szCs w:val="21"/>
                <w:lang w:eastAsia="zh-CN"/>
              </w:rPr>
              <w:t>声</w:t>
            </w:r>
            <w:r>
              <w:rPr>
                <w:rFonts w:hint="default" w:ascii="Times New Roman" w:hAnsi="Times New Roman" w:eastAsia="宋体" w:cs="Times New Roman"/>
                <w:sz w:val="21"/>
                <w:szCs w:val="21"/>
                <w:lang w:eastAsia="zh-CN"/>
              </w:rPr>
              <w:t>、形成科技共识等方面</w:t>
            </w:r>
            <w:r>
              <w:rPr>
                <w:rFonts w:hint="default" w:ascii="Times New Roman" w:hAnsi="Times New Roman" w:eastAsia="宋体" w:cs="Times New Roman"/>
                <w:color w:val="000000"/>
                <w:sz w:val="21"/>
                <w:szCs w:val="21"/>
              </w:rPr>
              <w:t>抢占科普传播最佳时机</w:t>
            </w:r>
            <w:bookmarkStart w:id="0" w:name="_GoBack"/>
            <w:bookmarkEnd w:id="0"/>
            <w:r>
              <w:rPr>
                <w:rFonts w:hint="default" w:ascii="Times New Roman" w:hAnsi="Times New Roman" w:eastAsia="宋体" w:cs="Times New Roman"/>
                <w:color w:val="000000"/>
                <w:sz w:val="21"/>
                <w:szCs w:val="21"/>
              </w:rPr>
              <w:t>，大力传播科普正能量，引发传播热潮，传播渠道和覆盖人群数量大，具有较高的知名度和认可度。</w:t>
            </w:r>
            <w:r>
              <w:rPr>
                <w:rFonts w:hint="default" w:ascii="Times New Roman" w:hAnsi="Times New Roman" w:eastAsia="宋体" w:cs="Times New Roman"/>
                <w:color w:val="000000"/>
                <w:sz w:val="21"/>
                <w:szCs w:val="21"/>
                <w:lang w:eastAsia="zh-CN"/>
              </w:rPr>
              <w:t>中国食品科学技术学会青委会的组织能力强、推广效果佳</w:t>
            </w:r>
            <w:r>
              <w:rPr>
                <w:rFonts w:hint="default" w:ascii="Times New Roman" w:hAnsi="Times New Roman" w:eastAsia="宋体" w:cs="Times New Roman"/>
                <w:sz w:val="21"/>
                <w:szCs w:val="21"/>
              </w:rPr>
              <w:t>，社会效益显著。</w:t>
            </w:r>
          </w:p>
        </w:tc>
      </w:tr>
    </w:tbl>
    <w:p>
      <w:pPr>
        <w:rPr>
          <w:rFonts w:hint="eastAsia" w:ascii="仿宋_GB2312" w:eastAsia="仿宋_GB2312"/>
          <w:color w:val="000000"/>
          <w:sz w:val="24"/>
        </w:rPr>
      </w:pPr>
      <w:r>
        <w:rPr>
          <w:rFonts w:hint="eastAsia" w:ascii="仿宋_GB2312" w:eastAsia="仿宋_GB2312"/>
          <w:color w:val="000000"/>
          <w:sz w:val="24"/>
        </w:rPr>
        <w:t>（注：该表仅为示例，最终以申报系统打印表格为准。）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F80F21-AD62-4DCD-8F6E-04B8FAF3CD10}"/>
  </w:font>
  <w:font w:name="Courier New">
    <w:panose1 w:val="02070309020205020404"/>
    <w:charset w:val="01"/>
    <w:family w:val="modern"/>
    <w:pitch w:val="default"/>
    <w:sig w:usb0="E0002EFF" w:usb1="C0007843" w:usb2="00000009" w:usb3="00000000" w:csb0="400001FF" w:csb1="FFFF0000"/>
    <w:embedRegular r:id="rId2" w:fontKey="{9CC79D94-AC86-48D4-9664-BF40F0040D8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5FAAACF-E35E-4103-AA45-D63AE8F2EBAB}"/>
  </w:font>
  <w:font w:name="小标宋">
    <w:altName w:val="微软雅黑"/>
    <w:panose1 w:val="03000509000000000000"/>
    <w:charset w:val="86"/>
    <w:family w:val="script"/>
    <w:pitch w:val="default"/>
    <w:sig w:usb0="00000000" w:usb1="00000000" w:usb2="00000010" w:usb3="00000000" w:csb0="00040000" w:csb1="00000000"/>
    <w:embedRegular r:id="rId4" w:fontKey="{48816E22-0F45-413B-9467-99AF4AA31B83}"/>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5" w:fontKey="{EB326915-F2DF-4884-A802-C74E8B464B22}"/>
  </w:font>
  <w:font w:name="仿宋_GB2312">
    <w:panose1 w:val="02010609030101010101"/>
    <w:charset w:val="86"/>
    <w:family w:val="modern"/>
    <w:pitch w:val="default"/>
    <w:sig w:usb0="00000001" w:usb1="080E0000" w:usb2="00000000" w:usb3="00000000" w:csb0="00040000" w:csb1="00000000"/>
    <w:embedRegular r:id="rId6" w:fontKey="{643C4CBA-3A27-48CD-A7EE-95EBB0348377}"/>
  </w:font>
  <w:font w:name="Wingdings 2">
    <w:panose1 w:val="05020102010507070707"/>
    <w:charset w:val="00"/>
    <w:family w:val="auto"/>
    <w:pitch w:val="default"/>
    <w:sig w:usb0="00000000" w:usb1="00000000" w:usb2="00000000" w:usb3="00000000" w:csb0="80000000" w:csb1="00000000"/>
    <w:embedRegular r:id="rId7" w:fontKey="{45D732D0-03B1-4D92-8478-94A027A9C8E7}"/>
  </w:font>
  <w:font w:name="楷体">
    <w:panose1 w:val="02010609060101010101"/>
    <w:charset w:val="86"/>
    <w:family w:val="auto"/>
    <w:pitch w:val="default"/>
    <w:sig w:usb0="800002BF" w:usb1="38CF7CFA" w:usb2="00000016" w:usb3="00000000" w:csb0="00040001" w:csb1="00000000"/>
    <w:embedRegular r:id="rId8" w:fontKey="{983B7F32-0532-496B-B31F-917221C6804A}"/>
  </w:font>
  <w:font w:name="楷体_GB2312">
    <w:altName w:val="楷体"/>
    <w:panose1 w:val="02010609030101010101"/>
    <w:charset w:val="86"/>
    <w:family w:val="modern"/>
    <w:pitch w:val="default"/>
    <w:sig w:usb0="00000000" w:usb1="00000000" w:usb2="00000010" w:usb3="00000000" w:csb0="00040000" w:csb1="00000000"/>
    <w:embedRegular r:id="rId9" w:fontKey="{9AC1BC1B-3748-4325-B571-E11B396D5A8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A252F"/>
    <w:rsid w:val="03B144F8"/>
    <w:rsid w:val="03B90C36"/>
    <w:rsid w:val="19876E9A"/>
    <w:rsid w:val="1A5F2426"/>
    <w:rsid w:val="1B347193"/>
    <w:rsid w:val="1D6F2D8C"/>
    <w:rsid w:val="1DDA252F"/>
    <w:rsid w:val="2B4F796A"/>
    <w:rsid w:val="2DF3011E"/>
    <w:rsid w:val="317B690C"/>
    <w:rsid w:val="32432AA7"/>
    <w:rsid w:val="359F3C8E"/>
    <w:rsid w:val="41915797"/>
    <w:rsid w:val="46B35E53"/>
    <w:rsid w:val="49131872"/>
    <w:rsid w:val="494533E8"/>
    <w:rsid w:val="4E6B7757"/>
    <w:rsid w:val="511A7970"/>
    <w:rsid w:val="563F27B3"/>
    <w:rsid w:val="56D91004"/>
    <w:rsid w:val="5702469B"/>
    <w:rsid w:val="5E0E5CB0"/>
    <w:rsid w:val="5E477C68"/>
    <w:rsid w:val="5F967512"/>
    <w:rsid w:val="60BC388E"/>
    <w:rsid w:val="668A4574"/>
    <w:rsid w:val="66DB2177"/>
    <w:rsid w:val="67E920C8"/>
    <w:rsid w:val="6BCE25BB"/>
    <w:rsid w:val="6C3C6816"/>
    <w:rsid w:val="74303A4A"/>
    <w:rsid w:val="78E8338C"/>
    <w:rsid w:val="7CB1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2021-08-13T08:07:00Z</dcterms:created>
  <dc:creator>2018</dc:creator>
  <cp:lastModifiedBy>大洋Young</cp:lastModifiedBy>
  <dcterms:modified xsi:type="dcterms:W3CDTF">2021-08-19T01:52:12Z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CB4FEB62A74F445B9D3DF3096487AFE7</vt:lpwstr>
  </property>
  <property fmtid="{D5CDD505-2E9C-101B-9397-08002B2CF9AE}" pid="4" name="KSOSaveFontToCloudKey">
    <vt:lpwstr>233007957_btnclosed</vt:lpwstr>
  </property>
</Properties>
</file>